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pacing w:val="20"/>
          <w:sz w:val="34"/>
          <w:szCs w:val="34"/>
          <w:lang w:eastAsia="ru-RU"/>
        </w:rPr>
      </w:pPr>
      <w:r w:rsidRPr="00063818">
        <w:rPr>
          <w:rFonts w:ascii="Times New Roman" w:eastAsia="Calibri" w:hAnsi="Times New Roman"/>
          <w:noProof/>
          <w:spacing w:val="20"/>
          <w:sz w:val="34"/>
          <w:szCs w:val="34"/>
          <w:lang w:eastAsia="ru-RU"/>
        </w:rPr>
        <w:drawing>
          <wp:anchor distT="0" distB="0" distL="114300" distR="114300" simplePos="0" relativeHeight="251669504" behindDoc="1" locked="0" layoutInCell="1" allowOverlap="1" wp14:anchorId="658BD039" wp14:editId="3FC00A5A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600075" cy="828675"/>
            <wp:effectExtent l="0" t="0" r="9525" b="9525"/>
            <wp:wrapNone/>
            <wp:docPr id="14" name="Рисунок 14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pacing w:val="20"/>
          <w:sz w:val="34"/>
          <w:szCs w:val="34"/>
          <w:lang w:eastAsia="ru-RU"/>
        </w:rPr>
      </w:pP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pacing w:val="20"/>
          <w:sz w:val="34"/>
          <w:szCs w:val="34"/>
          <w:lang w:eastAsia="ru-RU"/>
        </w:rPr>
      </w:pP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pacing w:val="20"/>
          <w:sz w:val="34"/>
          <w:szCs w:val="34"/>
          <w:lang w:eastAsia="ru-RU"/>
        </w:rPr>
      </w:pP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pacing w:val="20"/>
          <w:sz w:val="34"/>
          <w:szCs w:val="34"/>
          <w:lang w:eastAsia="ru-RU"/>
        </w:rPr>
      </w:pPr>
      <w:r w:rsidRPr="00063818">
        <w:rPr>
          <w:rFonts w:ascii="Times New Roman" w:eastAsia="Calibri" w:hAnsi="Times New Roman"/>
          <w:spacing w:val="20"/>
          <w:sz w:val="34"/>
          <w:szCs w:val="34"/>
          <w:lang w:eastAsia="ru-RU"/>
        </w:rPr>
        <w:t xml:space="preserve">ДЕПАРТАМЕНТ ОБРАЗОВАНИЯ </w:t>
      </w: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4"/>
          <w:szCs w:val="34"/>
          <w:lang w:eastAsia="ru-RU"/>
        </w:rPr>
      </w:pPr>
      <w:r w:rsidRPr="00063818">
        <w:rPr>
          <w:rFonts w:ascii="Times New Roman" w:eastAsia="Calibri" w:hAnsi="Times New Roman"/>
          <w:spacing w:val="20"/>
          <w:sz w:val="34"/>
          <w:szCs w:val="34"/>
          <w:lang w:eastAsia="ru-RU"/>
        </w:rPr>
        <w:t>ОРЛОВСКОЙ ОБЛАСТИ</w:t>
      </w: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32"/>
          <w:lang w:eastAsia="ru-RU"/>
        </w:rPr>
      </w:pP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4"/>
          <w:szCs w:val="34"/>
          <w:lang w:eastAsia="ru-RU"/>
        </w:rPr>
      </w:pPr>
      <w:r w:rsidRPr="00063818">
        <w:rPr>
          <w:rFonts w:ascii="Times New Roman" w:eastAsia="Calibri" w:hAnsi="Times New Roman"/>
          <w:b/>
          <w:sz w:val="34"/>
          <w:szCs w:val="34"/>
          <w:lang w:eastAsia="ru-RU"/>
        </w:rPr>
        <w:t>П Р И К А З</w:t>
      </w: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4"/>
          <w:szCs w:val="34"/>
          <w:lang w:eastAsia="ru-RU"/>
        </w:rPr>
      </w:pPr>
    </w:p>
    <w:p w:rsidR="00063818" w:rsidRPr="00063818" w:rsidRDefault="00063818" w:rsidP="00063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4"/>
          <w:szCs w:val="34"/>
          <w:lang w:eastAsia="ru-RU"/>
        </w:rPr>
      </w:pPr>
    </w:p>
    <w:p w:rsidR="00063818" w:rsidRPr="00063818" w:rsidRDefault="00B07BC1" w:rsidP="00063818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 мая</w:t>
      </w:r>
      <w:r w:rsidR="00063818" w:rsidRPr="00063818">
        <w:rPr>
          <w:rFonts w:ascii="Times New Roman" w:hAnsi="Times New Roman"/>
          <w:iCs/>
          <w:sz w:val="28"/>
          <w:szCs w:val="28"/>
          <w:lang w:eastAsia="ru-RU"/>
        </w:rPr>
        <w:t xml:space="preserve"> 2016 г.                                                       № </w:t>
      </w:r>
      <w:r>
        <w:rPr>
          <w:rFonts w:ascii="Times New Roman" w:hAnsi="Times New Roman"/>
          <w:iCs/>
          <w:sz w:val="28"/>
          <w:szCs w:val="28"/>
          <w:lang w:eastAsia="ru-RU"/>
        </w:rPr>
        <w:t>690</w:t>
      </w:r>
      <w:bookmarkStart w:id="0" w:name="_GoBack"/>
      <w:bookmarkEnd w:id="0"/>
      <w:r w:rsidR="00063818" w:rsidRPr="00063818">
        <w:rPr>
          <w:rFonts w:ascii="Times New Roman" w:hAnsi="Times New Roman"/>
          <w:iCs/>
          <w:sz w:val="28"/>
          <w:szCs w:val="28"/>
          <w:lang w:eastAsia="ru-RU"/>
        </w:rPr>
        <w:br/>
      </w:r>
      <w:r w:rsidR="00063818" w:rsidRPr="00063818">
        <w:rPr>
          <w:rFonts w:ascii="Times New Roman" w:hAnsi="Times New Roman"/>
          <w:iCs/>
          <w:sz w:val="28"/>
          <w:szCs w:val="20"/>
          <w:lang w:eastAsia="ru-RU"/>
        </w:rPr>
        <w:t xml:space="preserve">       г. Орел</w:t>
      </w:r>
    </w:p>
    <w:p w:rsidR="00063818" w:rsidRPr="00063818" w:rsidRDefault="00063818" w:rsidP="0006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42392" w:rsidRDefault="00BC584A" w:rsidP="0074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6D7511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6D751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D2C5C">
        <w:rPr>
          <w:rFonts w:ascii="Times New Roman" w:hAnsi="Times New Roman"/>
          <w:sz w:val="28"/>
          <w:szCs w:val="28"/>
        </w:rPr>
        <w:t xml:space="preserve">основного государственного экзамена </w:t>
      </w:r>
      <w:r w:rsidR="00742392">
        <w:rPr>
          <w:rFonts w:ascii="Times New Roman" w:hAnsi="Times New Roman"/>
          <w:sz w:val="28"/>
          <w:szCs w:val="28"/>
        </w:rPr>
        <w:t>по иностранным языкам с включенным разделом «Говорение»</w:t>
      </w:r>
      <w:r w:rsidR="00CD1FD3">
        <w:rPr>
          <w:rFonts w:ascii="Times New Roman" w:hAnsi="Times New Roman"/>
          <w:sz w:val="28"/>
          <w:szCs w:val="28"/>
        </w:rPr>
        <w:t xml:space="preserve"> </w:t>
      </w:r>
    </w:p>
    <w:p w:rsidR="00DD2C5C" w:rsidRPr="0017272D" w:rsidRDefault="00DD2C5C" w:rsidP="0074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392" w:rsidRDefault="00AF7032" w:rsidP="00AF7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0E0">
        <w:rPr>
          <w:rFonts w:ascii="Times New Roman" w:hAnsi="Times New Roman"/>
          <w:sz w:val="28"/>
        </w:rPr>
        <w:t xml:space="preserve">В соответствии с приказом Министерства образования и науки </w:t>
      </w:r>
      <w:r w:rsidRPr="001E40E0">
        <w:rPr>
          <w:rFonts w:ascii="Times New Roman" w:hAnsi="Times New Roman"/>
          <w:sz w:val="28"/>
        </w:rPr>
        <w:br/>
        <w:t>Российской Федерации от 25 декабря 2013 года</w:t>
      </w:r>
      <w:r w:rsidR="000656A3">
        <w:rPr>
          <w:rFonts w:ascii="Times New Roman" w:hAnsi="Times New Roman"/>
          <w:sz w:val="28"/>
        </w:rPr>
        <w:t xml:space="preserve"> № 1394 «Об утверждении Порядка </w:t>
      </w:r>
      <w:r w:rsidRPr="001E40E0">
        <w:rPr>
          <w:rFonts w:ascii="Times New Roman" w:hAnsi="Times New Roman"/>
          <w:sz w:val="28"/>
        </w:rPr>
        <w:t>проведения госу</w:t>
      </w:r>
      <w:r w:rsidR="000656A3">
        <w:rPr>
          <w:rFonts w:ascii="Times New Roman" w:hAnsi="Times New Roman"/>
          <w:sz w:val="28"/>
        </w:rPr>
        <w:t>дарственной итоговой аттестации</w:t>
      </w:r>
      <w:r w:rsidR="000656A3">
        <w:rPr>
          <w:rFonts w:ascii="Times New Roman" w:hAnsi="Times New Roman"/>
          <w:sz w:val="28"/>
        </w:rPr>
        <w:br/>
      </w:r>
      <w:r w:rsidRPr="001E40E0">
        <w:rPr>
          <w:rFonts w:ascii="Times New Roman" w:hAnsi="Times New Roman"/>
          <w:sz w:val="28"/>
        </w:rPr>
        <w:t>по образовательным программам основного общего образования»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40E0">
        <w:rPr>
          <w:rFonts w:ascii="Times New Roman" w:hAnsi="Times New Roman"/>
          <w:sz w:val="28"/>
        </w:rPr>
        <w:t xml:space="preserve">приказами Департамента образования Орловской области </w:t>
      </w:r>
      <w:r>
        <w:rPr>
          <w:rFonts w:ascii="Times New Roman" w:hAnsi="Times New Roman"/>
          <w:sz w:val="28"/>
        </w:rPr>
        <w:t>от 27 июля 2015 года № 783 «Об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 в Орловской области</w:t>
      </w:r>
      <w:r>
        <w:rPr>
          <w:rFonts w:ascii="Times New Roman" w:hAnsi="Times New Roman"/>
          <w:sz w:val="28"/>
        </w:rPr>
        <w:br/>
        <w:t>в 2015 – 2016 учебном году»</w:t>
      </w:r>
      <w:r>
        <w:rPr>
          <w:rFonts w:ascii="Times New Roman" w:hAnsi="Times New Roman"/>
          <w:sz w:val="28"/>
          <w:szCs w:val="28"/>
        </w:rPr>
        <w:t>,</w:t>
      </w:r>
      <w:r w:rsidR="00742392" w:rsidRPr="00F35167">
        <w:rPr>
          <w:rFonts w:ascii="Times New Roman" w:hAnsi="Times New Roman"/>
          <w:sz w:val="28"/>
          <w:szCs w:val="28"/>
        </w:rPr>
        <w:t xml:space="preserve"> </w:t>
      </w:r>
      <w:r w:rsidR="00742392">
        <w:rPr>
          <w:rFonts w:ascii="Times New Roman" w:hAnsi="Times New Roman"/>
          <w:sz w:val="28"/>
          <w:szCs w:val="28"/>
        </w:rPr>
        <w:t>решением</w:t>
      </w:r>
      <w:r w:rsidR="00742392" w:rsidRPr="00F35167">
        <w:rPr>
          <w:rFonts w:ascii="Times New Roman" w:hAnsi="Times New Roman"/>
          <w:sz w:val="28"/>
          <w:szCs w:val="28"/>
        </w:rPr>
        <w:t xml:space="preserve"> </w:t>
      </w:r>
      <w:r w:rsidR="00742392">
        <w:rPr>
          <w:rFonts w:ascii="Times New Roman" w:hAnsi="Times New Roman"/>
          <w:sz w:val="28"/>
          <w:szCs w:val="28"/>
        </w:rPr>
        <w:t>государственной экзаменационной комиссии</w:t>
      </w:r>
      <w:r w:rsidR="00742392" w:rsidRPr="00F35167">
        <w:rPr>
          <w:rFonts w:ascii="Times New Roman" w:hAnsi="Times New Roman"/>
          <w:sz w:val="28"/>
          <w:szCs w:val="28"/>
        </w:rPr>
        <w:t xml:space="preserve"> Орловской области </w:t>
      </w:r>
      <w:r w:rsidR="00742392">
        <w:rPr>
          <w:rFonts w:ascii="Times New Roman" w:hAnsi="Times New Roman"/>
          <w:sz w:val="28"/>
          <w:szCs w:val="28"/>
        </w:rPr>
        <w:t xml:space="preserve">по образовательным программам </w:t>
      </w:r>
      <w:r w:rsidR="00742392" w:rsidRPr="00E82130">
        <w:rPr>
          <w:rFonts w:ascii="Times New Roman" w:hAnsi="Times New Roman"/>
          <w:sz w:val="28"/>
          <w:szCs w:val="28"/>
        </w:rPr>
        <w:t>основного общего образования</w:t>
      </w:r>
      <w:r w:rsidR="00742392">
        <w:rPr>
          <w:rFonts w:ascii="Times New Roman" w:hAnsi="Times New Roman"/>
          <w:sz w:val="28"/>
          <w:szCs w:val="28"/>
        </w:rPr>
        <w:t xml:space="preserve"> </w:t>
      </w:r>
      <w:r w:rsidRPr="003723F7">
        <w:rPr>
          <w:rFonts w:ascii="Times New Roman" w:hAnsi="Times New Roman"/>
          <w:sz w:val="28"/>
          <w:szCs w:val="28"/>
        </w:rPr>
        <w:t xml:space="preserve">(протокол </w:t>
      </w:r>
      <w:r w:rsidR="00742392" w:rsidRPr="003723F7">
        <w:rPr>
          <w:rFonts w:ascii="Times New Roman" w:hAnsi="Times New Roman"/>
          <w:sz w:val="28"/>
          <w:szCs w:val="28"/>
        </w:rPr>
        <w:t xml:space="preserve">от </w:t>
      </w:r>
      <w:r w:rsidR="003723F7" w:rsidRPr="003723F7">
        <w:rPr>
          <w:rFonts w:ascii="Times New Roman" w:hAnsi="Times New Roman"/>
          <w:sz w:val="28"/>
          <w:szCs w:val="28"/>
        </w:rPr>
        <w:t>6 мая</w:t>
      </w:r>
      <w:r w:rsidR="00742392" w:rsidRPr="003723F7">
        <w:rPr>
          <w:rFonts w:ascii="Times New Roman" w:hAnsi="Times New Roman"/>
          <w:sz w:val="28"/>
          <w:szCs w:val="28"/>
        </w:rPr>
        <w:t xml:space="preserve"> 2016 года № </w:t>
      </w:r>
      <w:r w:rsidR="003723F7" w:rsidRPr="003723F7">
        <w:rPr>
          <w:rFonts w:ascii="Times New Roman" w:hAnsi="Times New Roman"/>
          <w:sz w:val="28"/>
          <w:szCs w:val="28"/>
        </w:rPr>
        <w:t>17</w:t>
      </w:r>
      <w:r w:rsidR="00742392" w:rsidRPr="003723F7">
        <w:rPr>
          <w:rFonts w:ascii="Times New Roman" w:hAnsi="Times New Roman"/>
          <w:sz w:val="28"/>
          <w:szCs w:val="28"/>
        </w:rPr>
        <w:t xml:space="preserve">), </w:t>
      </w:r>
      <w:r w:rsidR="00742392" w:rsidRPr="004741B2">
        <w:rPr>
          <w:rFonts w:ascii="Times New Roman" w:hAnsi="Times New Roman"/>
          <w:sz w:val="28"/>
          <w:szCs w:val="28"/>
        </w:rPr>
        <w:t>в целях</w:t>
      </w:r>
      <w:r w:rsidR="00DD2C5C">
        <w:rPr>
          <w:rFonts w:ascii="Times New Roman" w:hAnsi="Times New Roman"/>
          <w:sz w:val="28"/>
          <w:szCs w:val="28"/>
        </w:rPr>
        <w:t xml:space="preserve"> организационно - методического</w:t>
      </w:r>
      <w:r w:rsidR="00742392">
        <w:rPr>
          <w:rFonts w:ascii="Times New Roman" w:hAnsi="Times New Roman"/>
          <w:sz w:val="28"/>
          <w:szCs w:val="28"/>
        </w:rPr>
        <w:t xml:space="preserve"> </w:t>
      </w:r>
      <w:r w:rsidR="00DD2C5C">
        <w:rPr>
          <w:rFonts w:ascii="Times New Roman" w:hAnsi="Times New Roman"/>
          <w:sz w:val="28"/>
          <w:szCs w:val="28"/>
        </w:rPr>
        <w:t>обеспечения</w:t>
      </w:r>
      <w:r w:rsidR="00742392">
        <w:rPr>
          <w:rFonts w:ascii="Times New Roman" w:hAnsi="Times New Roman"/>
          <w:sz w:val="28"/>
          <w:szCs w:val="28"/>
        </w:rPr>
        <w:t xml:space="preserve"> </w:t>
      </w:r>
      <w:r w:rsidR="00DD2C5C">
        <w:rPr>
          <w:rFonts w:ascii="Times New Roman" w:hAnsi="Times New Roman"/>
          <w:sz w:val="28"/>
          <w:szCs w:val="28"/>
        </w:rPr>
        <w:t xml:space="preserve">процедуры </w:t>
      </w:r>
      <w:r w:rsidR="00742392">
        <w:rPr>
          <w:rFonts w:ascii="Times New Roman" w:hAnsi="Times New Roman"/>
          <w:sz w:val="28"/>
          <w:szCs w:val="28"/>
        </w:rPr>
        <w:t>проведени</w:t>
      </w:r>
      <w:r w:rsidR="00DD2C5C">
        <w:rPr>
          <w:rFonts w:ascii="Times New Roman" w:hAnsi="Times New Roman"/>
          <w:sz w:val="28"/>
          <w:szCs w:val="28"/>
        </w:rPr>
        <w:t>я</w:t>
      </w:r>
      <w:r w:rsidR="00742392">
        <w:rPr>
          <w:rFonts w:ascii="Times New Roman" w:hAnsi="Times New Roman"/>
          <w:sz w:val="28"/>
          <w:szCs w:val="28"/>
        </w:rPr>
        <w:t xml:space="preserve"> осно</w:t>
      </w:r>
      <w:r>
        <w:rPr>
          <w:rFonts w:ascii="Times New Roman" w:hAnsi="Times New Roman"/>
          <w:sz w:val="28"/>
          <w:szCs w:val="28"/>
        </w:rPr>
        <w:t xml:space="preserve">вного государственного экзамена </w:t>
      </w:r>
      <w:r w:rsidR="00742392">
        <w:rPr>
          <w:rFonts w:ascii="Times New Roman" w:hAnsi="Times New Roman"/>
          <w:sz w:val="28"/>
          <w:szCs w:val="28"/>
        </w:rPr>
        <w:t xml:space="preserve">по иностранным языкам с </w:t>
      </w:r>
      <w:r>
        <w:rPr>
          <w:rFonts w:ascii="Times New Roman" w:hAnsi="Times New Roman"/>
          <w:sz w:val="28"/>
          <w:szCs w:val="28"/>
        </w:rPr>
        <w:t xml:space="preserve">включенным разделом «Говорение» </w:t>
      </w:r>
      <w:r w:rsidR="00742392">
        <w:rPr>
          <w:rFonts w:ascii="Times New Roman" w:hAnsi="Times New Roman"/>
          <w:sz w:val="28"/>
          <w:szCs w:val="28"/>
        </w:rPr>
        <w:t>п р и к а з ы в а ю:</w:t>
      </w:r>
    </w:p>
    <w:p w:rsidR="009B5E6B" w:rsidRDefault="009B5E6B" w:rsidP="009B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FD3" w:rsidRPr="009B5E6B" w:rsidRDefault="009B5E6B" w:rsidP="009B5E6B">
      <w:pPr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6D7511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проведени</w:t>
      </w:r>
      <w:r w:rsidR="006D751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основного государственного экзамена по иностранным языкам с включенным разделом «Говорение» </w:t>
      </w:r>
      <w:r w:rsidR="006D7511">
        <w:rPr>
          <w:rFonts w:ascii="Times New Roman" w:hAnsi="Times New Roman"/>
          <w:sz w:val="28"/>
          <w:szCs w:val="28"/>
        </w:rPr>
        <w:t>согласно приложению</w:t>
      </w:r>
      <w:r w:rsidR="00CD1FD3" w:rsidRPr="009B5E6B">
        <w:rPr>
          <w:rFonts w:ascii="Times New Roman" w:hAnsi="Times New Roman"/>
          <w:sz w:val="28"/>
          <w:szCs w:val="28"/>
        </w:rPr>
        <w:t>;</w:t>
      </w:r>
    </w:p>
    <w:p w:rsidR="00742392" w:rsidRDefault="009B5E6B" w:rsidP="00742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2392">
        <w:rPr>
          <w:rFonts w:ascii="Times New Roman" w:hAnsi="Times New Roman"/>
          <w:sz w:val="28"/>
          <w:szCs w:val="28"/>
        </w:rPr>
        <w:t xml:space="preserve">. </w:t>
      </w:r>
      <w:r w:rsidR="00742392" w:rsidRPr="008C024E">
        <w:rPr>
          <w:rFonts w:ascii="Times New Roman" w:hAnsi="Times New Roman"/>
          <w:sz w:val="28"/>
          <w:szCs w:val="24"/>
          <w:lang w:eastAsia="ru-RU"/>
        </w:rPr>
        <w:t xml:space="preserve">Отделу общего образования </w:t>
      </w:r>
      <w:r w:rsidR="00742392" w:rsidRPr="008C024E">
        <w:rPr>
          <w:rFonts w:ascii="Times New Roman" w:hAnsi="Times New Roman"/>
          <w:color w:val="000000"/>
          <w:sz w:val="28"/>
          <w:szCs w:val="28"/>
          <w:lang w:eastAsia="ru-RU"/>
        </w:rPr>
        <w:t>управления общего образования</w:t>
      </w:r>
      <w:r w:rsidR="000E2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Департамента образования Орловской области </w:t>
      </w:r>
      <w:r w:rsidR="00742392" w:rsidRPr="008C02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довести приказ до сведения </w:t>
      </w:r>
      <w:r w:rsidR="00742392">
        <w:rPr>
          <w:rFonts w:ascii="Times New Roman" w:hAnsi="Times New Roman"/>
          <w:sz w:val="28"/>
          <w:szCs w:val="28"/>
        </w:rPr>
        <w:t>руководителей органов</w:t>
      </w:r>
      <w:r w:rsidR="00742392" w:rsidRPr="002D3105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742392">
        <w:rPr>
          <w:rFonts w:ascii="Times New Roman" w:hAnsi="Times New Roman"/>
          <w:sz w:val="28"/>
          <w:szCs w:val="28"/>
        </w:rPr>
        <w:t>, осуществляющих</w:t>
      </w:r>
      <w:r w:rsidR="00742392" w:rsidRPr="002D3105">
        <w:rPr>
          <w:rFonts w:ascii="Times New Roman" w:hAnsi="Times New Roman"/>
          <w:sz w:val="28"/>
          <w:szCs w:val="28"/>
        </w:rPr>
        <w:t xml:space="preserve"> управление</w:t>
      </w:r>
      <w:r w:rsidR="00742392">
        <w:rPr>
          <w:rFonts w:ascii="Times New Roman" w:hAnsi="Times New Roman"/>
          <w:sz w:val="28"/>
          <w:szCs w:val="28"/>
        </w:rPr>
        <w:t xml:space="preserve"> </w:t>
      </w:r>
      <w:r w:rsidR="00742392" w:rsidRPr="002D3105">
        <w:rPr>
          <w:rFonts w:ascii="Times New Roman" w:hAnsi="Times New Roman"/>
          <w:sz w:val="28"/>
          <w:szCs w:val="28"/>
        </w:rPr>
        <w:t>в сфере образования</w:t>
      </w:r>
      <w:r w:rsidR="00742392" w:rsidRPr="00246D00">
        <w:rPr>
          <w:rFonts w:ascii="Times New Roman" w:hAnsi="Times New Roman"/>
          <w:sz w:val="28"/>
          <w:szCs w:val="28"/>
        </w:rPr>
        <w:t>,</w:t>
      </w:r>
      <w:r w:rsidR="00742392">
        <w:rPr>
          <w:rFonts w:ascii="Times New Roman" w:hAnsi="Times New Roman"/>
          <w:sz w:val="28"/>
          <w:szCs w:val="28"/>
        </w:rPr>
        <w:t xml:space="preserve"> образовательных организаций, подведомственных Департаменту образования Орловской области.</w:t>
      </w:r>
    </w:p>
    <w:p w:rsidR="00742392" w:rsidRPr="00AD3D09" w:rsidRDefault="00742392" w:rsidP="00742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D3D09">
        <w:rPr>
          <w:rFonts w:ascii="Times New Roman" w:hAnsi="Times New Roman"/>
          <w:sz w:val="28"/>
          <w:szCs w:val="28"/>
        </w:rPr>
        <w:t xml:space="preserve"> Контроль за исполнением приказа возложить на начальника управления общего образования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D09">
        <w:rPr>
          <w:rFonts w:ascii="Times New Roman" w:hAnsi="Times New Roman"/>
          <w:sz w:val="28"/>
          <w:szCs w:val="28"/>
        </w:rPr>
        <w:t>В. Проваленкову.</w:t>
      </w:r>
    </w:p>
    <w:p w:rsidR="00742392" w:rsidRDefault="00742392" w:rsidP="007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Правительства Орловской области – </w:t>
      </w:r>
    </w:p>
    <w:p w:rsidR="00742392" w:rsidRDefault="00742392" w:rsidP="007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Департамента образования </w:t>
      </w:r>
    </w:p>
    <w:p w:rsidR="00742392" w:rsidRDefault="00742392" w:rsidP="007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Орловской области                                                           Т. А. Шевцова</w:t>
      </w:r>
    </w:p>
    <w:p w:rsidR="00742392" w:rsidRDefault="00742392" w:rsidP="007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4609"/>
        <w:gridCol w:w="5386"/>
      </w:tblGrid>
      <w:tr w:rsidR="00742392" w:rsidTr="006771E9">
        <w:trPr>
          <w:trHeight w:val="1405"/>
        </w:trPr>
        <w:tc>
          <w:tcPr>
            <w:tcW w:w="4609" w:type="dxa"/>
            <w:hideMark/>
          </w:tcPr>
          <w:p w:rsidR="00742392" w:rsidRDefault="00742392" w:rsidP="0067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hideMark/>
          </w:tcPr>
          <w:p w:rsidR="00742392" w:rsidRDefault="00742392" w:rsidP="0067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1</w:t>
            </w:r>
          </w:p>
          <w:p w:rsidR="00742392" w:rsidRDefault="00742392" w:rsidP="00677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 приказу Департамента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Орловской области</w:t>
            </w:r>
          </w:p>
          <w:p w:rsidR="00742392" w:rsidRDefault="00742392" w:rsidP="00E2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23A0B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2016 г. № </w:t>
            </w:r>
            <w:r w:rsidR="00E23A0B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742392" w:rsidRDefault="00742392" w:rsidP="0074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392" w:rsidRPr="00D36FC3" w:rsidRDefault="0038694B" w:rsidP="00742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ПОРЯДОК</w:t>
      </w:r>
    </w:p>
    <w:p w:rsidR="00A14C71" w:rsidRPr="00A14C71" w:rsidRDefault="00201F27" w:rsidP="00A14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4C71" w:rsidRPr="00A14C71">
        <w:rPr>
          <w:rFonts w:ascii="Times New Roman" w:hAnsi="Times New Roman"/>
          <w:sz w:val="28"/>
          <w:szCs w:val="28"/>
        </w:rPr>
        <w:t>проведени</w:t>
      </w:r>
      <w:r w:rsidR="0038694B">
        <w:rPr>
          <w:rFonts w:ascii="Times New Roman" w:hAnsi="Times New Roman"/>
          <w:sz w:val="28"/>
          <w:szCs w:val="28"/>
        </w:rPr>
        <w:t>я</w:t>
      </w:r>
      <w:r w:rsidR="00A14C71" w:rsidRPr="00A14C71">
        <w:rPr>
          <w:rFonts w:ascii="Times New Roman" w:hAnsi="Times New Roman"/>
          <w:sz w:val="28"/>
          <w:szCs w:val="28"/>
        </w:rPr>
        <w:t xml:space="preserve"> основного государственного экзамена по иностранным языкам </w:t>
      </w:r>
      <w:r w:rsidR="0038694B">
        <w:rPr>
          <w:rFonts w:ascii="Times New Roman" w:hAnsi="Times New Roman"/>
          <w:sz w:val="28"/>
          <w:szCs w:val="28"/>
        </w:rPr>
        <w:br/>
      </w:r>
      <w:r w:rsidR="00A14C71" w:rsidRPr="00A14C71">
        <w:rPr>
          <w:rFonts w:ascii="Times New Roman" w:hAnsi="Times New Roman"/>
          <w:sz w:val="28"/>
          <w:szCs w:val="28"/>
        </w:rPr>
        <w:t xml:space="preserve">с включенным разделом «Говорение» </w:t>
      </w:r>
    </w:p>
    <w:p w:rsidR="00B60A99" w:rsidRDefault="00B60A99" w:rsidP="00742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392" w:rsidRPr="00A0041D" w:rsidRDefault="00742392" w:rsidP="00742392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</w:t>
      </w:r>
      <w:r w:rsidR="003027E1">
        <w:rPr>
          <w:rFonts w:ascii="Times New Roman" w:hAnsi="Times New Roman"/>
          <w:sz w:val="28"/>
          <w:szCs w:val="28"/>
        </w:rPr>
        <w:t>одготовки и проведения</w:t>
      </w:r>
      <w:r w:rsidR="00D41CB3">
        <w:rPr>
          <w:rFonts w:ascii="Times New Roman" w:hAnsi="Times New Roman"/>
          <w:sz w:val="28"/>
          <w:szCs w:val="28"/>
        </w:rPr>
        <w:t xml:space="preserve"> основного государственного </w:t>
      </w:r>
      <w:r w:rsidR="003027E1">
        <w:rPr>
          <w:rFonts w:ascii="Times New Roman" w:hAnsi="Times New Roman"/>
          <w:sz w:val="28"/>
          <w:szCs w:val="28"/>
        </w:rPr>
        <w:t xml:space="preserve"> экзамена</w:t>
      </w:r>
      <w:r w:rsidR="00D41CB3">
        <w:rPr>
          <w:rFonts w:ascii="Times New Roman" w:hAnsi="Times New Roman"/>
          <w:sz w:val="28"/>
          <w:szCs w:val="28"/>
        </w:rPr>
        <w:t xml:space="preserve"> </w:t>
      </w:r>
      <w:r w:rsidR="00D41CB3" w:rsidRPr="00A14C71">
        <w:rPr>
          <w:rFonts w:ascii="Times New Roman" w:hAnsi="Times New Roman"/>
          <w:sz w:val="28"/>
          <w:szCs w:val="28"/>
        </w:rPr>
        <w:t>по иностранным языкам с включенным разделом «Говорение»</w:t>
      </w:r>
    </w:p>
    <w:p w:rsidR="00742392" w:rsidRDefault="00742392" w:rsidP="00742392">
      <w:pPr>
        <w:spacing w:after="0" w:line="240" w:lineRule="auto"/>
        <w:ind w:left="709"/>
        <w:rPr>
          <w:rFonts w:ascii="Times New Roman" w:hAnsi="Times New Roman"/>
          <w:color w:val="FF0000"/>
          <w:sz w:val="28"/>
          <w:szCs w:val="28"/>
        </w:rPr>
      </w:pPr>
    </w:p>
    <w:p w:rsidR="00742392" w:rsidRDefault="00742392" w:rsidP="0074239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 сдачи устного экзамена по иностранному языку (английский, немецкий, французский, испанский) участником </w:t>
      </w:r>
      <w:r w:rsidR="00CC39E5">
        <w:rPr>
          <w:rFonts w:ascii="Times New Roman" w:hAnsi="Times New Roman"/>
          <w:sz w:val="28"/>
          <w:szCs w:val="28"/>
        </w:rPr>
        <w:t>основного государственного</w:t>
      </w:r>
      <w:r>
        <w:rPr>
          <w:rFonts w:ascii="Times New Roman" w:hAnsi="Times New Roman"/>
          <w:sz w:val="28"/>
          <w:szCs w:val="28"/>
        </w:rPr>
        <w:t xml:space="preserve"> экзамена </w:t>
      </w:r>
      <w:r w:rsidRPr="0017272D">
        <w:rPr>
          <w:rFonts w:ascii="Times New Roman" w:hAnsi="Times New Roman"/>
          <w:sz w:val="28"/>
          <w:szCs w:val="28"/>
        </w:rPr>
        <w:t>с включенным разделом «Говорение»</w:t>
      </w:r>
      <w:r w:rsidR="00322C31">
        <w:rPr>
          <w:rFonts w:ascii="Times New Roman" w:hAnsi="Times New Roman"/>
          <w:sz w:val="28"/>
          <w:szCs w:val="28"/>
        </w:rPr>
        <w:br/>
        <w:t>(далее – экзамен):</w:t>
      </w:r>
    </w:p>
    <w:p w:rsidR="005B7AFA" w:rsidRDefault="00742392" w:rsidP="005B7A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</w:t>
      </w:r>
      <w:r w:rsidR="005B7AF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B7AFA">
        <w:rPr>
          <w:sz w:val="28"/>
          <w:szCs w:val="28"/>
        </w:rPr>
        <w:t>1 предусматривает чтение</w:t>
      </w:r>
      <w:r w:rsidR="00FD1297">
        <w:rPr>
          <w:sz w:val="28"/>
          <w:szCs w:val="28"/>
        </w:rPr>
        <w:t xml:space="preserve"> вслух небольшого текста. Время</w:t>
      </w:r>
      <w:r w:rsidR="00FD1297">
        <w:rPr>
          <w:sz w:val="28"/>
          <w:szCs w:val="28"/>
        </w:rPr>
        <w:br/>
      </w:r>
      <w:r w:rsidR="005B7AFA">
        <w:rPr>
          <w:sz w:val="28"/>
          <w:szCs w:val="28"/>
        </w:rPr>
        <w:t>на подготовку – 1,5 минуты. Время выполнения задания – 2 минуты;</w:t>
      </w:r>
    </w:p>
    <w:p w:rsidR="005B7AFA" w:rsidRDefault="005B7AFA" w:rsidP="005B7A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задании 2 предлагается принять участие в условном диалоге-расспросе, состоящем из 6 вопросов. Время ответа на к</w:t>
      </w:r>
      <w:r w:rsidR="00FD1297">
        <w:rPr>
          <w:sz w:val="28"/>
          <w:szCs w:val="28"/>
        </w:rPr>
        <w:t>аждый вопрос</w:t>
      </w:r>
      <w:r w:rsidR="00322C31">
        <w:rPr>
          <w:sz w:val="28"/>
          <w:szCs w:val="28"/>
        </w:rPr>
        <w:t xml:space="preserve"> -</w:t>
      </w:r>
      <w:r w:rsidR="00FD1297">
        <w:rPr>
          <w:sz w:val="28"/>
          <w:szCs w:val="28"/>
        </w:rPr>
        <w:br/>
      </w:r>
      <w:r>
        <w:rPr>
          <w:sz w:val="28"/>
          <w:szCs w:val="28"/>
        </w:rPr>
        <w:t xml:space="preserve">не более 40 </w:t>
      </w:r>
      <w:r w:rsidR="004F55DD">
        <w:rPr>
          <w:sz w:val="28"/>
          <w:szCs w:val="28"/>
        </w:rPr>
        <w:t>секунд</w:t>
      </w:r>
      <w:r>
        <w:rPr>
          <w:sz w:val="28"/>
          <w:szCs w:val="28"/>
        </w:rPr>
        <w:t>;</w:t>
      </w:r>
    </w:p>
    <w:p w:rsidR="00FD1297" w:rsidRDefault="005B7AFA" w:rsidP="004F55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задании 3 необходимо построить связное монологическое высказывание на определенную тему с опорой</w:t>
      </w:r>
      <w:r w:rsidR="00751FB7">
        <w:rPr>
          <w:sz w:val="28"/>
          <w:szCs w:val="28"/>
        </w:rPr>
        <w:t xml:space="preserve"> на план. Время на подготовку – 1,5 минуты. Время выполнения задания – 2 минуты.</w:t>
      </w:r>
      <w:r w:rsidR="004F55DD">
        <w:rPr>
          <w:sz w:val="28"/>
          <w:szCs w:val="28"/>
        </w:rPr>
        <w:t xml:space="preserve"> </w:t>
      </w:r>
      <w:r w:rsidR="00FD1297">
        <w:rPr>
          <w:sz w:val="28"/>
          <w:szCs w:val="28"/>
        </w:rPr>
        <w:t xml:space="preserve">Каждое последующее задание выполняется после окончания выполнения </w:t>
      </w:r>
      <w:r w:rsidR="00046EC5">
        <w:rPr>
          <w:sz w:val="28"/>
          <w:szCs w:val="28"/>
        </w:rPr>
        <w:t xml:space="preserve">предыдущего задания. Всё время </w:t>
      </w:r>
      <w:r w:rsidR="00FD1297">
        <w:rPr>
          <w:sz w:val="28"/>
          <w:szCs w:val="28"/>
        </w:rPr>
        <w:t>ответа ведётся аудиозапись.</w:t>
      </w:r>
    </w:p>
    <w:p w:rsidR="00742392" w:rsidRDefault="00237797" w:rsidP="00AE6B6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5DD">
        <w:rPr>
          <w:sz w:val="28"/>
          <w:szCs w:val="28"/>
        </w:rPr>
        <w:t>2</w:t>
      </w:r>
      <w:r w:rsidR="00AE6B6F">
        <w:rPr>
          <w:sz w:val="28"/>
          <w:szCs w:val="28"/>
        </w:rPr>
        <w:t>.</w:t>
      </w:r>
      <w:r w:rsidR="00742392">
        <w:rPr>
          <w:sz w:val="28"/>
          <w:szCs w:val="28"/>
        </w:rPr>
        <w:t xml:space="preserve"> Особенности подготовки к сдаче экзамена.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экзамена используется два типа аудиторий: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аудитория </w:t>
      </w:r>
      <w:r w:rsidR="00FD1297">
        <w:rPr>
          <w:color w:val="auto"/>
          <w:sz w:val="28"/>
          <w:szCs w:val="28"/>
        </w:rPr>
        <w:t>ожидания</w:t>
      </w:r>
      <w:r>
        <w:rPr>
          <w:color w:val="auto"/>
          <w:sz w:val="28"/>
          <w:szCs w:val="28"/>
        </w:rPr>
        <w:t xml:space="preserve">, в которой участник ожидает своей очереди сдачи экзамена, в качестве аудиторий </w:t>
      </w:r>
      <w:r w:rsidR="004F55DD">
        <w:rPr>
          <w:color w:val="auto"/>
          <w:sz w:val="28"/>
          <w:szCs w:val="28"/>
        </w:rPr>
        <w:t>ожидания</w:t>
      </w:r>
      <w:r>
        <w:rPr>
          <w:color w:val="auto"/>
          <w:sz w:val="28"/>
          <w:szCs w:val="28"/>
        </w:rPr>
        <w:t xml:space="preserve"> можно использовать обычные аудитории для сдачи </w:t>
      </w:r>
      <w:r w:rsidR="00B7696E">
        <w:rPr>
          <w:color w:val="auto"/>
          <w:sz w:val="28"/>
          <w:szCs w:val="28"/>
        </w:rPr>
        <w:t>экзамена</w:t>
      </w:r>
      <w:r>
        <w:rPr>
          <w:color w:val="auto"/>
          <w:sz w:val="28"/>
          <w:szCs w:val="28"/>
        </w:rPr>
        <w:t xml:space="preserve"> по стандартной технологии, дополнительное оборудование для них не требуется; </w:t>
      </w:r>
    </w:p>
    <w:p w:rsidR="00796668" w:rsidRDefault="00742392" w:rsidP="0079666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аудитория проведения, в которой </w:t>
      </w:r>
      <w:r w:rsidR="007515EE">
        <w:rPr>
          <w:color w:val="auto"/>
          <w:sz w:val="28"/>
          <w:szCs w:val="28"/>
        </w:rPr>
        <w:t xml:space="preserve">проводится инструктаж участников, выдаются экзаменационные материалы </w:t>
      </w:r>
      <w:r w:rsidR="00322C31">
        <w:rPr>
          <w:color w:val="auto"/>
          <w:sz w:val="28"/>
          <w:szCs w:val="28"/>
        </w:rPr>
        <w:t>(далее – ЭМ) участникам. У</w:t>
      </w:r>
      <w:r>
        <w:rPr>
          <w:color w:val="auto"/>
          <w:sz w:val="28"/>
          <w:szCs w:val="28"/>
        </w:rPr>
        <w:t>частник</w:t>
      </w:r>
      <w:r w:rsidR="007515EE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заполня</w:t>
      </w:r>
      <w:r w:rsidR="007515EE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т регистрационные поля бланка ответов № 1</w:t>
      </w:r>
      <w:r w:rsidR="00322C31">
        <w:rPr>
          <w:color w:val="auto"/>
          <w:sz w:val="28"/>
          <w:szCs w:val="28"/>
        </w:rPr>
        <w:t>, № 2</w:t>
      </w:r>
      <w:r>
        <w:rPr>
          <w:color w:val="auto"/>
          <w:sz w:val="28"/>
          <w:szCs w:val="28"/>
        </w:rPr>
        <w:t xml:space="preserve"> и отвеча</w:t>
      </w:r>
      <w:r w:rsidR="00322C31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>т</w:t>
      </w:r>
      <w:r w:rsidR="00322C31">
        <w:rPr>
          <w:sz w:val="28"/>
          <w:szCs w:val="28"/>
        </w:rPr>
        <w:br/>
      </w:r>
      <w:r w:rsidR="007515EE">
        <w:rPr>
          <w:sz w:val="28"/>
          <w:szCs w:val="28"/>
        </w:rPr>
        <w:t xml:space="preserve">на задания </w:t>
      </w:r>
      <w:r w:rsidR="00237797">
        <w:rPr>
          <w:sz w:val="28"/>
          <w:szCs w:val="28"/>
        </w:rPr>
        <w:t>КИМ</w:t>
      </w:r>
      <w:r>
        <w:rPr>
          <w:sz w:val="28"/>
          <w:szCs w:val="28"/>
        </w:rPr>
        <w:t xml:space="preserve">. В аудитории должны быть подготовлены </w:t>
      </w:r>
      <w:r w:rsidR="007515EE">
        <w:rPr>
          <w:sz w:val="28"/>
          <w:szCs w:val="28"/>
        </w:rPr>
        <w:t>средства аудиозаписи и воспроизведения аудиозаписей (</w:t>
      </w:r>
      <w:r>
        <w:rPr>
          <w:sz w:val="28"/>
          <w:szCs w:val="28"/>
        </w:rPr>
        <w:t>компьютеры с по</w:t>
      </w:r>
      <w:r w:rsidR="007515EE">
        <w:rPr>
          <w:sz w:val="28"/>
          <w:szCs w:val="28"/>
        </w:rPr>
        <w:t>дключенной гарнитурой (наушники</w:t>
      </w:r>
      <w:r w:rsidR="00237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микрофоном). </w:t>
      </w:r>
    </w:p>
    <w:p w:rsidR="00046EC5" w:rsidRDefault="00237797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5D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6EC5">
        <w:rPr>
          <w:sz w:val="28"/>
          <w:szCs w:val="28"/>
        </w:rPr>
        <w:t xml:space="preserve">В день проведения экзамена в пункте проведения экзаменов (далее – ППЭ) </w:t>
      </w:r>
      <w:r w:rsidR="000E2365">
        <w:rPr>
          <w:sz w:val="28"/>
          <w:szCs w:val="28"/>
        </w:rPr>
        <w:t>присутствует технический сп</w:t>
      </w:r>
      <w:r w:rsidR="007C6D2D">
        <w:rPr>
          <w:sz w:val="28"/>
          <w:szCs w:val="28"/>
        </w:rPr>
        <w:t>ециалист. В аудиториях ожидания</w:t>
      </w:r>
      <w:r w:rsidR="007C6D2D">
        <w:rPr>
          <w:sz w:val="28"/>
          <w:szCs w:val="28"/>
        </w:rPr>
        <w:br/>
      </w:r>
      <w:r w:rsidR="000E2365">
        <w:rPr>
          <w:sz w:val="28"/>
          <w:szCs w:val="28"/>
        </w:rPr>
        <w:t>присут</w:t>
      </w:r>
      <w:r w:rsidR="005E4EFA">
        <w:rPr>
          <w:sz w:val="28"/>
          <w:szCs w:val="28"/>
        </w:rPr>
        <w:t xml:space="preserve">ствуют не менее 2 организаторов, в </w:t>
      </w:r>
      <w:r w:rsidR="00502196">
        <w:rPr>
          <w:sz w:val="28"/>
          <w:szCs w:val="28"/>
        </w:rPr>
        <w:t>аудиториях проведения – по количеству рабочих мест (не более 4-х рабочих мест).</w:t>
      </w:r>
    </w:p>
    <w:p w:rsidR="00237797" w:rsidRDefault="000E2365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5D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37797">
        <w:rPr>
          <w:sz w:val="28"/>
          <w:szCs w:val="28"/>
        </w:rPr>
        <w:t>Участники экзамена приглашаются в аудиторию ожидания</w:t>
      </w:r>
      <w:r w:rsidR="00237797">
        <w:rPr>
          <w:sz w:val="28"/>
          <w:szCs w:val="28"/>
        </w:rPr>
        <w:br/>
        <w:t>и находятся в ней до приглашения для сдачи экзамена в аудитории проведения.</w:t>
      </w:r>
    </w:p>
    <w:p w:rsidR="00046EC5" w:rsidRDefault="00237797" w:rsidP="00DA29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F55DD">
        <w:rPr>
          <w:sz w:val="28"/>
          <w:szCs w:val="28"/>
        </w:rPr>
        <w:t>5</w:t>
      </w:r>
      <w:r>
        <w:rPr>
          <w:sz w:val="28"/>
          <w:szCs w:val="28"/>
        </w:rPr>
        <w:t>. Организаторы переводят участников и</w:t>
      </w:r>
      <w:r w:rsidR="00742392">
        <w:rPr>
          <w:sz w:val="28"/>
          <w:szCs w:val="28"/>
        </w:rPr>
        <w:t xml:space="preserve">з аудиторий </w:t>
      </w:r>
      <w:r>
        <w:rPr>
          <w:sz w:val="28"/>
          <w:szCs w:val="28"/>
        </w:rPr>
        <w:t>ожидания</w:t>
      </w:r>
      <w:r>
        <w:rPr>
          <w:sz w:val="28"/>
          <w:szCs w:val="28"/>
        </w:rPr>
        <w:br/>
      </w:r>
      <w:r w:rsidR="00742392">
        <w:rPr>
          <w:sz w:val="28"/>
          <w:szCs w:val="28"/>
        </w:rPr>
        <w:t>в аудиторию проведения группами по кол</w:t>
      </w:r>
      <w:r>
        <w:rPr>
          <w:sz w:val="28"/>
          <w:szCs w:val="28"/>
        </w:rPr>
        <w:t>ичеству рабочих мест участников</w:t>
      </w:r>
      <w:r>
        <w:rPr>
          <w:sz w:val="28"/>
          <w:szCs w:val="28"/>
        </w:rPr>
        <w:br/>
      </w:r>
      <w:r w:rsidR="00742392">
        <w:rPr>
          <w:sz w:val="28"/>
          <w:szCs w:val="28"/>
        </w:rPr>
        <w:t>в аудитории</w:t>
      </w:r>
      <w:r w:rsidR="007C6D2D">
        <w:rPr>
          <w:sz w:val="28"/>
          <w:szCs w:val="28"/>
        </w:rPr>
        <w:t xml:space="preserve"> проведения</w:t>
      </w:r>
      <w:r w:rsidR="00742392">
        <w:rPr>
          <w:sz w:val="28"/>
          <w:szCs w:val="28"/>
        </w:rPr>
        <w:t xml:space="preserve"> (не более 4-х рабочих мест в аудитории), при этом следующая группа участников заходит в аудиторию проведения только после того, как сдачу экзамена завершили все участники из предыдущей группы.  </w:t>
      </w:r>
    </w:p>
    <w:p w:rsidR="00742392" w:rsidRDefault="00742392" w:rsidP="006425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Общая схема действий в аудитории подготовки представлена</w:t>
      </w:r>
      <w:r>
        <w:rPr>
          <w:sz w:val="28"/>
          <w:szCs w:val="28"/>
        </w:rPr>
        <w:br/>
        <w:t>на рисунке</w:t>
      </w:r>
      <w:r w:rsidR="00DA29DD">
        <w:rPr>
          <w:sz w:val="28"/>
          <w:szCs w:val="28"/>
        </w:rPr>
        <w:t xml:space="preserve"> 1.</w:t>
      </w:r>
    </w:p>
    <w:p w:rsidR="00742392" w:rsidRDefault="00742392" w:rsidP="00742392">
      <w:pPr>
        <w:pStyle w:val="Default"/>
        <w:ind w:firstLine="709"/>
        <w:jc w:val="right"/>
        <w:rPr>
          <w:color w:val="auto"/>
          <w:sz w:val="28"/>
          <w:szCs w:val="28"/>
        </w:rPr>
      </w:pPr>
    </w:p>
    <w:p w:rsidR="00742392" w:rsidRDefault="00742392" w:rsidP="00742392">
      <w:pPr>
        <w:pStyle w:val="Default"/>
        <w:ind w:firstLine="709"/>
        <w:jc w:val="righ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Рисунок 1</w:t>
      </w:r>
    </w:p>
    <w:p w:rsidR="00742392" w:rsidRDefault="00742392" w:rsidP="0074239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Схема действий в аудитории </w:t>
      </w:r>
      <w:r w:rsidR="00DA29DD">
        <w:rPr>
          <w:rFonts w:ascii="Times New Roman" w:hAnsi="Times New Roman"/>
          <w:bCs/>
          <w:sz w:val="28"/>
          <w:szCs w:val="28"/>
        </w:rPr>
        <w:t>ожидания</w:t>
      </w:r>
    </w:p>
    <w:p w:rsidR="00742392" w:rsidRDefault="0064257D" w:rsidP="0074239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3CA1E7" wp14:editId="101BFA01">
            <wp:extent cx="4871771" cy="2421331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819" cy="24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392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схема действий в аудитории проведения представлена </w:t>
      </w:r>
      <w:r>
        <w:rPr>
          <w:rFonts w:ascii="Times New Roman" w:hAnsi="Times New Roman"/>
          <w:sz w:val="28"/>
          <w:szCs w:val="28"/>
        </w:rPr>
        <w:br/>
        <w:t>на рисунке 2.</w:t>
      </w:r>
    </w:p>
    <w:p w:rsidR="00742392" w:rsidRDefault="00742392" w:rsidP="0074239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</w:t>
      </w:r>
    </w:p>
    <w:p w:rsidR="00742392" w:rsidRDefault="00742392" w:rsidP="0074239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Схема действий в аудитории проведения</w:t>
      </w:r>
    </w:p>
    <w:p w:rsidR="00742392" w:rsidRDefault="00796668" w:rsidP="0074239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17997" cy="2479852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47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392" w:rsidRDefault="00742392" w:rsidP="00742392">
      <w:pPr>
        <w:spacing w:after="0" w:line="240" w:lineRule="auto"/>
        <w:contextualSpacing/>
        <w:jc w:val="right"/>
        <w:rPr>
          <w:b/>
          <w:bCs/>
          <w:sz w:val="20"/>
          <w:szCs w:val="20"/>
        </w:rPr>
      </w:pPr>
    </w:p>
    <w:p w:rsidR="00742392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Для сокращения времени перехода между аудиториями, аудитории </w:t>
      </w:r>
      <w:r w:rsidR="00523CDF">
        <w:rPr>
          <w:rFonts w:ascii="Times New Roman" w:hAnsi="Times New Roman"/>
          <w:iCs/>
          <w:sz w:val="28"/>
          <w:szCs w:val="28"/>
        </w:rPr>
        <w:t>ожидания</w:t>
      </w:r>
      <w:r>
        <w:rPr>
          <w:rFonts w:ascii="Times New Roman" w:hAnsi="Times New Roman"/>
          <w:iCs/>
          <w:sz w:val="28"/>
          <w:szCs w:val="28"/>
        </w:rPr>
        <w:t xml:space="preserve"> должны быть, по возможности, равноудалены от всех аудиторий проведения.</w:t>
      </w:r>
    </w:p>
    <w:p w:rsidR="00742392" w:rsidRPr="00926EBB" w:rsidRDefault="00742392" w:rsidP="00926EBB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EBB">
        <w:rPr>
          <w:rFonts w:ascii="Times New Roman" w:hAnsi="Times New Roman"/>
          <w:sz w:val="28"/>
          <w:szCs w:val="28"/>
        </w:rPr>
        <w:t>Расписание и длительность экзамена.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непосредственной сдачи экзамена одним участником </w:t>
      </w:r>
      <w:r>
        <w:rPr>
          <w:sz w:val="28"/>
          <w:szCs w:val="28"/>
        </w:rPr>
        <w:br/>
        <w:t xml:space="preserve">в аудитории проведения составляет 15 минут (для участников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 ограниченными возможностями здоровья (далее – ОВЗ), детей-инвалидов, инвалидов – 45 минут): две минуты отводится на подготовку к началу выполнения экзаменационной работы и 13 минут отводится непосредственно на ознакомление с заданиями </w:t>
      </w:r>
      <w:r w:rsidR="007C6D2D">
        <w:rPr>
          <w:sz w:val="28"/>
          <w:szCs w:val="28"/>
        </w:rPr>
        <w:t xml:space="preserve">контрольных измерительных материалов (далее – </w:t>
      </w:r>
      <w:r>
        <w:rPr>
          <w:sz w:val="28"/>
          <w:szCs w:val="28"/>
        </w:rPr>
        <w:t>КИМ</w:t>
      </w:r>
      <w:r w:rsidR="007C6D2D">
        <w:rPr>
          <w:sz w:val="28"/>
          <w:szCs w:val="28"/>
        </w:rPr>
        <w:t>)</w:t>
      </w:r>
      <w:r>
        <w:rPr>
          <w:sz w:val="28"/>
          <w:szCs w:val="28"/>
        </w:rPr>
        <w:t xml:space="preserve"> и запись ответов на задания. 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Общее время нахождения участника в аудитории проведения </w:t>
      </w:r>
      <w:r>
        <w:rPr>
          <w:sz w:val="28"/>
          <w:szCs w:val="28"/>
        </w:rPr>
        <w:br/>
      </w:r>
      <w:r w:rsidR="007C6D2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около 30 минут.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Общая длительность экзамена </w:t>
      </w:r>
      <w:r w:rsidR="009F54BE">
        <w:rPr>
          <w:sz w:val="28"/>
          <w:szCs w:val="28"/>
        </w:rPr>
        <w:t xml:space="preserve">около </w:t>
      </w:r>
      <w:r>
        <w:rPr>
          <w:sz w:val="28"/>
          <w:szCs w:val="28"/>
        </w:rPr>
        <w:t>2 час</w:t>
      </w:r>
      <w:r w:rsidR="009F54BE">
        <w:rPr>
          <w:sz w:val="28"/>
          <w:szCs w:val="28"/>
        </w:rPr>
        <w:t>ов</w:t>
      </w:r>
      <w:r>
        <w:rPr>
          <w:sz w:val="28"/>
          <w:szCs w:val="28"/>
        </w:rPr>
        <w:t>. Таким образом, чере</w:t>
      </w:r>
      <w:r w:rsidR="007C6D2D">
        <w:rPr>
          <w:sz w:val="28"/>
          <w:szCs w:val="28"/>
        </w:rPr>
        <w:t xml:space="preserve">з одно рабочее место участника </w:t>
      </w:r>
      <w:r>
        <w:rPr>
          <w:sz w:val="28"/>
          <w:szCs w:val="28"/>
        </w:rPr>
        <w:t>в аудитории проведения за день про</w:t>
      </w:r>
      <w:r w:rsidR="009F54BE">
        <w:rPr>
          <w:sz w:val="28"/>
          <w:szCs w:val="28"/>
        </w:rPr>
        <w:t>ходят</w:t>
      </w:r>
      <w:r w:rsidR="007C6D2D">
        <w:rPr>
          <w:sz w:val="28"/>
          <w:szCs w:val="28"/>
        </w:rPr>
        <w:br/>
      </w:r>
      <w:r>
        <w:rPr>
          <w:sz w:val="28"/>
          <w:szCs w:val="28"/>
        </w:rPr>
        <w:t xml:space="preserve">4 участника (последние сдающие проведут в аудитории подготовки </w:t>
      </w:r>
      <w:r w:rsidR="007C6D2D">
        <w:rPr>
          <w:sz w:val="28"/>
          <w:szCs w:val="28"/>
        </w:rPr>
        <w:t>около</w:t>
      </w:r>
      <w:r w:rsidR="007C6D2D">
        <w:rPr>
          <w:sz w:val="28"/>
          <w:szCs w:val="28"/>
        </w:rPr>
        <w:br/>
      </w:r>
      <w:r>
        <w:rPr>
          <w:color w:val="auto"/>
          <w:sz w:val="28"/>
          <w:szCs w:val="28"/>
        </w:rPr>
        <w:t>1,5 часа).</w:t>
      </w:r>
    </w:p>
    <w:p w:rsidR="00742392" w:rsidRDefault="00742392" w:rsidP="00B94FBA">
      <w:pPr>
        <w:pStyle w:val="Default"/>
        <w:jc w:val="both"/>
        <w:rPr>
          <w:color w:val="auto"/>
          <w:sz w:val="28"/>
          <w:szCs w:val="28"/>
        </w:rPr>
      </w:pPr>
    </w:p>
    <w:p w:rsidR="00742392" w:rsidRDefault="00742392" w:rsidP="007C6D2D">
      <w:pPr>
        <w:pStyle w:val="Default"/>
        <w:numPr>
          <w:ilvl w:val="0"/>
          <w:numId w:val="12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Действ</w:t>
      </w:r>
      <w:r w:rsidR="003027E1">
        <w:rPr>
          <w:color w:val="auto"/>
          <w:sz w:val="28"/>
          <w:szCs w:val="28"/>
        </w:rPr>
        <w:t>ия технического специалиста ППЭ</w:t>
      </w:r>
    </w:p>
    <w:p w:rsidR="00742392" w:rsidRDefault="00742392" w:rsidP="00742392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742392" w:rsidRDefault="00742392" w:rsidP="002A0877">
      <w:pPr>
        <w:pStyle w:val="Default"/>
        <w:numPr>
          <w:ilvl w:val="1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к проведению </w:t>
      </w:r>
      <w:r w:rsidR="00B7696E">
        <w:rPr>
          <w:color w:val="auto"/>
          <w:sz w:val="28"/>
          <w:szCs w:val="28"/>
        </w:rPr>
        <w:t>экзамена</w:t>
      </w:r>
      <w:r>
        <w:rPr>
          <w:color w:val="auto"/>
          <w:sz w:val="28"/>
          <w:szCs w:val="28"/>
        </w:rPr>
        <w:t xml:space="preserve"> в ППЭ.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чем за </w:t>
      </w:r>
      <w:r w:rsidR="0093742A">
        <w:rPr>
          <w:sz w:val="28"/>
          <w:szCs w:val="28"/>
        </w:rPr>
        <w:t>1</w:t>
      </w:r>
      <w:r>
        <w:rPr>
          <w:sz w:val="28"/>
          <w:szCs w:val="28"/>
        </w:rPr>
        <w:t xml:space="preserve"> д</w:t>
      </w:r>
      <w:r w:rsidR="0093742A">
        <w:rPr>
          <w:sz w:val="28"/>
          <w:szCs w:val="28"/>
        </w:rPr>
        <w:t>ень</w:t>
      </w:r>
      <w:r>
        <w:rPr>
          <w:sz w:val="28"/>
          <w:szCs w:val="28"/>
        </w:rPr>
        <w:t xml:space="preserve"> до проведения экзамена технический специалист должен завершить техническую подготовку ППЭ. В рамках подготовки техническому специалисту необходимо: </w:t>
      </w:r>
    </w:p>
    <w:p w:rsidR="00742392" w:rsidRDefault="00742392" w:rsidP="0074239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оснащение </w:t>
      </w:r>
      <w:r w:rsidR="005E4301">
        <w:rPr>
          <w:sz w:val="28"/>
          <w:szCs w:val="28"/>
        </w:rPr>
        <w:t xml:space="preserve">рабочих мест участников </w:t>
      </w:r>
      <w:r>
        <w:rPr>
          <w:sz w:val="28"/>
          <w:szCs w:val="28"/>
        </w:rPr>
        <w:t>в аудиториях проведения</w:t>
      </w:r>
      <w:r w:rsidR="005E4301">
        <w:rPr>
          <w:sz w:val="28"/>
          <w:szCs w:val="28"/>
        </w:rPr>
        <w:t xml:space="preserve"> (рекомендуем исключить операционную систему</w:t>
      </w:r>
      <w:r w:rsidR="005E4301" w:rsidRPr="005E4301">
        <w:rPr>
          <w:sz w:val="28"/>
          <w:szCs w:val="28"/>
        </w:rPr>
        <w:t xml:space="preserve"> </w:t>
      </w:r>
      <w:r w:rsidR="005E4301">
        <w:rPr>
          <w:sz w:val="28"/>
          <w:szCs w:val="28"/>
          <w:lang w:val="en-US"/>
        </w:rPr>
        <w:t>Windows</w:t>
      </w:r>
      <w:r w:rsidR="005E4301" w:rsidRPr="005E4301">
        <w:rPr>
          <w:sz w:val="28"/>
          <w:szCs w:val="28"/>
        </w:rPr>
        <w:t xml:space="preserve"> </w:t>
      </w:r>
      <w:r w:rsidR="005E4301">
        <w:rPr>
          <w:sz w:val="28"/>
          <w:szCs w:val="28"/>
          <w:lang w:val="en-US"/>
        </w:rPr>
        <w:t>XP</w:t>
      </w:r>
      <w:r w:rsidR="005E430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рабочее место уч</w:t>
      </w:r>
      <w:r w:rsidR="000E2969">
        <w:rPr>
          <w:sz w:val="28"/>
          <w:szCs w:val="28"/>
        </w:rPr>
        <w:t>астника в аудиториях проведения</w:t>
      </w:r>
      <w:r>
        <w:rPr>
          <w:sz w:val="28"/>
          <w:szCs w:val="28"/>
        </w:rPr>
        <w:t xml:space="preserve"> должно быть оборудовано компьютером с гарнитурой (наушники с микрофоном). </w:t>
      </w:r>
    </w:p>
    <w:p w:rsidR="00742392" w:rsidRDefault="00742392" w:rsidP="00742392">
      <w:pPr>
        <w:pStyle w:val="Default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Технический специалист должен обеспечить работоспособность компьютерной гарнитуры: установить необходимые для работы драйвера </w:t>
      </w:r>
      <w:r>
        <w:rPr>
          <w:sz w:val="28"/>
          <w:szCs w:val="28"/>
        </w:rPr>
        <w:br/>
        <w:t>и иное сопутствующее программное обеспечение (далее – ПО), провести необходимые настройки аудиозаписи и воспроизведения.</w:t>
      </w:r>
      <w:r>
        <w:rPr>
          <w:sz w:val="23"/>
          <w:szCs w:val="23"/>
        </w:rPr>
        <w:t xml:space="preserve"> 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рабочем месте участника должны отсутствовать внешние сетевые подключения, в том числе с</w:t>
      </w:r>
      <w:r w:rsidR="009F54BE">
        <w:rPr>
          <w:iCs/>
          <w:sz w:val="28"/>
          <w:szCs w:val="28"/>
        </w:rPr>
        <w:t>оединение с сетью «Интернет»;</w:t>
      </w:r>
    </w:p>
    <w:p w:rsidR="00742392" w:rsidRDefault="00742392" w:rsidP="0074239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</w:t>
      </w:r>
      <w:r w:rsidR="000E2969">
        <w:rPr>
          <w:sz w:val="28"/>
          <w:szCs w:val="28"/>
        </w:rPr>
        <w:t>ить дополнительное оборудование</w:t>
      </w:r>
      <w:r>
        <w:rPr>
          <w:sz w:val="28"/>
          <w:szCs w:val="28"/>
        </w:rPr>
        <w:t xml:space="preserve"> </w:t>
      </w:r>
      <w:r w:rsidR="000E2969">
        <w:rPr>
          <w:sz w:val="28"/>
          <w:szCs w:val="28"/>
        </w:rPr>
        <w:t>(</w:t>
      </w:r>
      <w:r w:rsidR="00B7696E">
        <w:rPr>
          <w:sz w:val="28"/>
          <w:szCs w:val="28"/>
        </w:rPr>
        <w:t>компакт-диск</w:t>
      </w:r>
      <w:r w:rsidR="000E2969">
        <w:rPr>
          <w:sz w:val="28"/>
          <w:szCs w:val="28"/>
        </w:rPr>
        <w:t xml:space="preserve">) </w:t>
      </w:r>
      <w:r>
        <w:rPr>
          <w:sz w:val="28"/>
          <w:szCs w:val="28"/>
        </w:rPr>
        <w:t>для переноса и доставки аудиозаписей участников из ППЭ в бюджетное учреждение Орловской области «Региональный центр оценки качеств</w:t>
      </w:r>
      <w:r w:rsidR="000E2969">
        <w:rPr>
          <w:sz w:val="28"/>
          <w:szCs w:val="28"/>
        </w:rPr>
        <w:t>а образования» (далее - ОРЦОКО)</w:t>
      </w:r>
      <w:r>
        <w:rPr>
          <w:sz w:val="28"/>
          <w:szCs w:val="28"/>
        </w:rPr>
        <w:t>.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технической подготовки ППЭ, за день до экзамена проводится контроль готовности ППЭ к проведению экзамена. </w:t>
      </w:r>
      <w:r>
        <w:rPr>
          <w:sz w:val="28"/>
          <w:szCs w:val="28"/>
        </w:rPr>
        <w:br/>
        <w:t>В рамках контроля готовности ППЭ пров</w:t>
      </w:r>
      <w:r w:rsidR="006C4717">
        <w:rPr>
          <w:sz w:val="28"/>
          <w:szCs w:val="28"/>
        </w:rPr>
        <w:t>одится</w:t>
      </w:r>
      <w:r>
        <w:rPr>
          <w:sz w:val="28"/>
          <w:szCs w:val="28"/>
        </w:rPr>
        <w:t xml:space="preserve"> контроль технической готовности каждого рабочего места участника в аудиториях </w:t>
      </w:r>
      <w:r w:rsidR="008E13A5">
        <w:rPr>
          <w:color w:val="auto"/>
          <w:sz w:val="28"/>
          <w:szCs w:val="28"/>
        </w:rPr>
        <w:t>проведения.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окончани</w:t>
      </w:r>
      <w:r w:rsidR="005B08D2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всех процедур контроля составляется протокол готовности ППЭ к экзамену. Данный протокол заверяется подписями руководителя ППЭ и руководит</w:t>
      </w:r>
      <w:r w:rsidR="008E13A5">
        <w:rPr>
          <w:color w:val="auto"/>
          <w:sz w:val="28"/>
          <w:szCs w:val="28"/>
        </w:rPr>
        <w:t>еля образовательной организации,</w:t>
      </w:r>
      <w:r w:rsidR="008E13A5" w:rsidRPr="008E13A5">
        <w:rPr>
          <w:color w:val="auto"/>
          <w:sz w:val="28"/>
          <w:szCs w:val="28"/>
        </w:rPr>
        <w:t xml:space="preserve"> </w:t>
      </w:r>
      <w:r w:rsidR="008E13A5">
        <w:rPr>
          <w:color w:val="auto"/>
          <w:sz w:val="28"/>
          <w:szCs w:val="28"/>
        </w:rPr>
        <w:t>на базе которой расположен ППЭ.</w:t>
      </w:r>
    </w:p>
    <w:p w:rsidR="00DD3223" w:rsidRDefault="00DD3223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42392" w:rsidRDefault="00742392" w:rsidP="008E13A5">
      <w:pPr>
        <w:pStyle w:val="Default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экзамена.</w:t>
      </w:r>
    </w:p>
    <w:p w:rsidR="00742392" w:rsidRDefault="00742392" w:rsidP="00742392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DD3223">
        <w:rPr>
          <w:sz w:val="28"/>
          <w:szCs w:val="28"/>
        </w:rPr>
        <w:t>08.30</w:t>
      </w:r>
      <w:r>
        <w:rPr>
          <w:sz w:val="28"/>
          <w:szCs w:val="28"/>
        </w:rPr>
        <w:t xml:space="preserve"> часов в ППЭ технический специалист должен:</w:t>
      </w:r>
    </w:p>
    <w:p w:rsidR="00742392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организовать рабочее место для п</w:t>
      </w:r>
      <w:r w:rsidR="00DD3223">
        <w:rPr>
          <w:rFonts w:ascii="Times New Roman" w:hAnsi="Times New Roman"/>
          <w:sz w:val="28"/>
          <w:szCs w:val="28"/>
          <w:lang w:eastAsia="ru-RU"/>
        </w:rPr>
        <w:t>роведения экзамена;</w:t>
      </w:r>
    </w:p>
    <w:p w:rsidR="006D108B" w:rsidRDefault="00DD3223" w:rsidP="006D10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провести контрольную запись и сохранение соответствующего файла </w:t>
      </w:r>
      <w:r w:rsidR="00F511A9">
        <w:rPr>
          <w:rFonts w:ascii="Times New Roman" w:hAnsi="Times New Roman"/>
          <w:sz w:val="28"/>
          <w:szCs w:val="28"/>
          <w:lang w:eastAsia="ru-RU"/>
        </w:rPr>
        <w:br/>
      </w:r>
      <w:r w:rsidR="006D108B">
        <w:rPr>
          <w:rFonts w:ascii="Times New Roman" w:hAnsi="Times New Roman"/>
          <w:sz w:val="28"/>
          <w:szCs w:val="28"/>
          <w:lang w:eastAsia="ru-RU"/>
        </w:rPr>
        <w:t>в предусмотренный каталог на жестком диске или съемном носителе.</w:t>
      </w:r>
    </w:p>
    <w:p w:rsidR="00742392" w:rsidRDefault="00C61F16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09.00</w:t>
      </w:r>
      <w:r w:rsidR="002B05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AD1">
        <w:rPr>
          <w:rFonts w:ascii="Times New Roman" w:hAnsi="Times New Roman"/>
          <w:sz w:val="28"/>
          <w:szCs w:val="28"/>
          <w:lang w:eastAsia="ru-RU"/>
        </w:rPr>
        <w:t xml:space="preserve">часов </w:t>
      </w:r>
      <w:r w:rsidR="00742392">
        <w:rPr>
          <w:rFonts w:ascii="Times New Roman" w:hAnsi="Times New Roman"/>
          <w:sz w:val="28"/>
          <w:szCs w:val="28"/>
          <w:lang w:eastAsia="ru-RU"/>
        </w:rPr>
        <w:t>получить у руководителя ППЭ спецпакет (</w:t>
      </w:r>
      <w:r w:rsidR="00742392">
        <w:rPr>
          <w:rFonts w:ascii="Times New Roman" w:hAnsi="Times New Roman"/>
          <w:sz w:val="28"/>
          <w:szCs w:val="28"/>
          <w:lang w:val="en-US" w:eastAsia="ru-RU"/>
        </w:rPr>
        <w:t>CD</w:t>
      </w:r>
      <w:r>
        <w:rPr>
          <w:rFonts w:ascii="Times New Roman" w:hAnsi="Times New Roman"/>
          <w:sz w:val="28"/>
          <w:szCs w:val="28"/>
          <w:lang w:eastAsia="ru-RU"/>
        </w:rPr>
        <w:t>-диск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 </w:t>
      </w:r>
      <w:r w:rsidR="00742392">
        <w:rPr>
          <w:rFonts w:ascii="Times New Roman" w:hAnsi="Times New Roman"/>
          <w:sz w:val="28"/>
          <w:szCs w:val="28"/>
          <w:lang w:eastAsia="ru-RU"/>
        </w:rPr>
        <w:t xml:space="preserve">аудиофайлом). Скопировать с </w:t>
      </w:r>
      <w:r w:rsidR="00742392">
        <w:rPr>
          <w:rFonts w:ascii="Times New Roman" w:hAnsi="Times New Roman"/>
          <w:sz w:val="28"/>
          <w:szCs w:val="28"/>
          <w:lang w:val="en-US" w:eastAsia="ru-RU"/>
        </w:rPr>
        <w:t>CD</w:t>
      </w:r>
      <w:r>
        <w:rPr>
          <w:rFonts w:ascii="Times New Roman" w:hAnsi="Times New Roman"/>
          <w:sz w:val="28"/>
          <w:szCs w:val="28"/>
          <w:lang w:eastAsia="ru-RU"/>
        </w:rPr>
        <w:t xml:space="preserve">-диска аудиофайл </w:t>
      </w:r>
      <w:r w:rsidR="009F54BE">
        <w:rPr>
          <w:rFonts w:ascii="Times New Roman" w:hAnsi="Times New Roman"/>
          <w:sz w:val="28"/>
          <w:szCs w:val="28"/>
          <w:lang w:eastAsia="ru-RU"/>
        </w:rPr>
        <w:t>(</w:t>
      </w:r>
      <w:r w:rsidR="00613D8D">
        <w:rPr>
          <w:rFonts w:ascii="Times New Roman" w:hAnsi="Times New Roman"/>
          <w:sz w:val="28"/>
          <w:szCs w:val="28"/>
          <w:lang w:eastAsia="ru-RU"/>
        </w:rPr>
        <w:t>2 задание «</w:t>
      </w:r>
      <w:r w:rsidR="009F54BE">
        <w:rPr>
          <w:rFonts w:ascii="Times New Roman" w:hAnsi="Times New Roman"/>
          <w:sz w:val="28"/>
          <w:szCs w:val="28"/>
          <w:lang w:eastAsia="ru-RU"/>
        </w:rPr>
        <w:t>диалог – расспрос</w:t>
      </w:r>
      <w:r w:rsidR="00613D8D">
        <w:rPr>
          <w:rFonts w:ascii="Times New Roman" w:hAnsi="Times New Roman"/>
          <w:sz w:val="28"/>
          <w:szCs w:val="28"/>
          <w:lang w:eastAsia="ru-RU"/>
        </w:rPr>
        <w:t>»</w:t>
      </w:r>
      <w:r w:rsidR="009F54B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42392">
        <w:rPr>
          <w:rFonts w:ascii="Times New Roman" w:hAnsi="Times New Roman"/>
          <w:sz w:val="28"/>
          <w:szCs w:val="28"/>
          <w:lang w:eastAsia="ru-RU"/>
        </w:rPr>
        <w:t xml:space="preserve">на персональный компьютер (рабочее место участника экзамена). </w:t>
      </w:r>
      <w:r w:rsidR="00CF75AA">
        <w:rPr>
          <w:rFonts w:ascii="Times New Roman" w:hAnsi="Times New Roman"/>
          <w:sz w:val="28"/>
          <w:szCs w:val="28"/>
          <w:lang w:eastAsia="ru-RU"/>
        </w:rPr>
        <w:t>Произвести з</w:t>
      </w:r>
      <w:r w:rsidR="00742392">
        <w:rPr>
          <w:rFonts w:ascii="Times New Roman" w:hAnsi="Times New Roman"/>
          <w:sz w:val="28"/>
          <w:szCs w:val="28"/>
          <w:lang w:eastAsia="ru-RU"/>
        </w:rPr>
        <w:t>агрузку аудиофайла во всех аудиториях проведения на каждое рабочее место.</w:t>
      </w:r>
    </w:p>
    <w:p w:rsidR="006D108B" w:rsidRPr="002C0824" w:rsidRDefault="006D108B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возникновении любых технических неполадок в ходе</w:t>
      </w:r>
      <w:r w:rsidR="00631192">
        <w:rPr>
          <w:rFonts w:ascii="Times New Roman" w:hAnsi="Times New Roman"/>
          <w:sz w:val="28"/>
          <w:szCs w:val="28"/>
          <w:lang w:eastAsia="ru-RU"/>
        </w:rPr>
        <w:t xml:space="preserve"> проведения экзамена должен выявить  и устранить причину неполадок. В случае, если</w:t>
      </w:r>
      <w:r w:rsidR="00F4773A">
        <w:rPr>
          <w:rFonts w:ascii="Times New Roman" w:hAnsi="Times New Roman"/>
          <w:sz w:val="28"/>
          <w:szCs w:val="28"/>
          <w:lang w:eastAsia="ru-RU"/>
        </w:rPr>
        <w:t xml:space="preserve"> нельзя исправить технические неполадки, возникшие в ходе проведения экзамена, за короткий промежуток времени, должен сообщить об этом руководителю ППЭ.</w:t>
      </w:r>
    </w:p>
    <w:p w:rsidR="00742392" w:rsidRDefault="00742392" w:rsidP="002A0877">
      <w:pPr>
        <w:pStyle w:val="Default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экзамена.</w:t>
      </w:r>
    </w:p>
    <w:p w:rsidR="002A6E2F" w:rsidRPr="002A6E2F" w:rsidRDefault="00742392" w:rsidP="002A6E2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A6E2F">
        <w:rPr>
          <w:rFonts w:ascii="Times New Roman" w:hAnsi="Times New Roman"/>
          <w:sz w:val="28"/>
          <w:szCs w:val="28"/>
        </w:rPr>
        <w:t>После того</w:t>
      </w:r>
      <w:r w:rsidR="001446FC" w:rsidRPr="002A6E2F">
        <w:rPr>
          <w:rFonts w:ascii="Times New Roman" w:hAnsi="Times New Roman"/>
          <w:sz w:val="28"/>
          <w:szCs w:val="28"/>
        </w:rPr>
        <w:t>,</w:t>
      </w:r>
      <w:r w:rsidRPr="002A6E2F">
        <w:rPr>
          <w:rFonts w:ascii="Times New Roman" w:hAnsi="Times New Roman"/>
          <w:sz w:val="28"/>
          <w:szCs w:val="28"/>
        </w:rPr>
        <w:t xml:space="preserve"> как аудиторию проведения покинут все участники экзамена, технический специалист, по приглашению организатора </w:t>
      </w:r>
      <w:r w:rsidRPr="002A6E2F">
        <w:rPr>
          <w:rFonts w:ascii="Times New Roman" w:hAnsi="Times New Roman"/>
          <w:sz w:val="28"/>
          <w:szCs w:val="28"/>
        </w:rPr>
        <w:br/>
        <w:t xml:space="preserve">в аудитории проведения, </w:t>
      </w:r>
      <w:r w:rsidR="002A6E2F" w:rsidRPr="002A6E2F">
        <w:rPr>
          <w:rFonts w:ascii="Times New Roman" w:hAnsi="Times New Roman"/>
          <w:noProof/>
          <w:sz w:val="28"/>
          <w:szCs w:val="28"/>
          <w:lang w:eastAsia="ru-RU"/>
        </w:rPr>
        <w:t xml:space="preserve">производит сбор аудиофайлов </w:t>
      </w:r>
      <w:r w:rsidR="0067503D">
        <w:rPr>
          <w:rFonts w:ascii="Times New Roman" w:hAnsi="Times New Roman"/>
          <w:noProof/>
          <w:sz w:val="28"/>
          <w:szCs w:val="28"/>
          <w:lang w:eastAsia="ru-RU"/>
        </w:rPr>
        <w:t>с рабочих станций</w:t>
      </w:r>
      <w:r w:rsidR="0067503D">
        <w:rPr>
          <w:rFonts w:ascii="Times New Roman" w:hAnsi="Times New Roman"/>
          <w:noProof/>
          <w:sz w:val="28"/>
          <w:szCs w:val="28"/>
          <w:lang w:eastAsia="ru-RU"/>
        </w:rPr>
        <w:br/>
      </w:r>
      <w:r w:rsidR="002A6E2F" w:rsidRPr="002A6E2F">
        <w:rPr>
          <w:rFonts w:ascii="Times New Roman" w:hAnsi="Times New Roman"/>
          <w:noProof/>
          <w:sz w:val="28"/>
          <w:szCs w:val="28"/>
          <w:lang w:eastAsia="ru-RU"/>
        </w:rPr>
        <w:t>и записывает их на диск со следующей структурой папок: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+</w:t>
      </w:r>
      <w:r w:rsidR="0067503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B6D90">
        <w:rPr>
          <w:rFonts w:ascii="Times New Roman" w:hAnsi="Times New Roman"/>
          <w:noProof/>
          <w:sz w:val="28"/>
          <w:szCs w:val="28"/>
          <w:lang w:eastAsia="ru-RU"/>
        </w:rPr>
        <w:t>Папка (Название: Код аудитори</w:t>
      </w:r>
      <w:r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Pr="00FB6D90">
        <w:rPr>
          <w:rFonts w:ascii="Times New Roman" w:hAnsi="Times New Roman"/>
          <w:noProof/>
          <w:sz w:val="28"/>
          <w:szCs w:val="28"/>
          <w:lang w:eastAsia="ru-RU"/>
        </w:rPr>
        <w:t>)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|___Файл (Название: Номер КИМ)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|___Файл (Название: Номер КИМ)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|___Файл (Название: Номер КИМ)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|___...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+</w:t>
      </w:r>
      <w:r w:rsidR="00C56AF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B6D90">
        <w:rPr>
          <w:rFonts w:ascii="Times New Roman" w:hAnsi="Times New Roman"/>
          <w:noProof/>
          <w:sz w:val="28"/>
          <w:szCs w:val="28"/>
          <w:lang w:eastAsia="ru-RU"/>
        </w:rPr>
        <w:t xml:space="preserve">Папка (Название: </w:t>
      </w:r>
      <w:r w:rsidR="00C56AF5">
        <w:rPr>
          <w:rFonts w:ascii="Times New Roman" w:hAnsi="Times New Roman"/>
          <w:noProof/>
          <w:sz w:val="28"/>
          <w:szCs w:val="28"/>
          <w:lang w:eastAsia="ru-RU"/>
        </w:rPr>
        <w:t>Код ППЭ, номер</w:t>
      </w:r>
      <w:r w:rsidRPr="00FB6D90">
        <w:rPr>
          <w:rFonts w:ascii="Times New Roman" w:hAnsi="Times New Roman"/>
          <w:noProof/>
          <w:sz w:val="28"/>
          <w:szCs w:val="28"/>
          <w:lang w:eastAsia="ru-RU"/>
        </w:rPr>
        <w:t xml:space="preserve"> аудитори</w:t>
      </w:r>
      <w:r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Pr="00FB6D90">
        <w:rPr>
          <w:rFonts w:ascii="Times New Roman" w:hAnsi="Times New Roman"/>
          <w:noProof/>
          <w:sz w:val="28"/>
          <w:szCs w:val="28"/>
          <w:lang w:eastAsia="ru-RU"/>
        </w:rPr>
        <w:t>)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|___Файл (Название: Номер КИМ)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|___Файл (Название: Номер КИМ)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|___Файл (Название: Номер КИМ)</w:t>
      </w:r>
    </w:p>
    <w:p w:rsidR="002A6E2F" w:rsidRPr="00FB6D90" w:rsidRDefault="002A6E2F" w:rsidP="002A6E2F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|___...</w:t>
      </w:r>
    </w:p>
    <w:p w:rsidR="0067503D" w:rsidRDefault="002A6E2F" w:rsidP="0067503D">
      <w:pPr>
        <w:pStyle w:val="Default"/>
        <w:ind w:firstLine="709"/>
        <w:jc w:val="both"/>
        <w:rPr>
          <w:sz w:val="28"/>
          <w:szCs w:val="28"/>
        </w:rPr>
      </w:pPr>
      <w:r w:rsidRPr="00FB6D90">
        <w:rPr>
          <w:noProof/>
          <w:sz w:val="28"/>
          <w:szCs w:val="28"/>
        </w:rPr>
        <w:t>Перед записью файлов на диск необходимо убедиться, что количество аудиофайлов соответствует количеству участников.</w:t>
      </w:r>
      <w:r w:rsidR="0067503D" w:rsidRPr="0067503D">
        <w:rPr>
          <w:sz w:val="28"/>
          <w:szCs w:val="28"/>
        </w:rPr>
        <w:t xml:space="preserve"> </w:t>
      </w:r>
      <w:r w:rsidR="0067503D">
        <w:rPr>
          <w:sz w:val="28"/>
          <w:szCs w:val="28"/>
        </w:rPr>
        <w:t>Количество участников указано в протоколе проведения ГИА-9 в аудитории проведения (</w:t>
      </w:r>
      <w:r w:rsidR="0067503D">
        <w:rPr>
          <w:bCs/>
          <w:sz w:val="28"/>
          <w:szCs w:val="28"/>
        </w:rPr>
        <w:t>форма ППЭ-05-02</w:t>
      </w:r>
      <w:r w:rsidR="0067503D">
        <w:rPr>
          <w:sz w:val="28"/>
          <w:szCs w:val="28"/>
        </w:rPr>
        <w:t xml:space="preserve">). </w:t>
      </w:r>
    </w:p>
    <w:p w:rsidR="002A6E2F" w:rsidRPr="00FB6D90" w:rsidRDefault="002A6E2F" w:rsidP="0067503D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A6E2F" w:rsidRPr="00FB6D90" w:rsidRDefault="002A6E2F" w:rsidP="00D73B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B6D90">
        <w:rPr>
          <w:rFonts w:ascii="Times New Roman" w:hAnsi="Times New Roman"/>
          <w:noProof/>
          <w:sz w:val="28"/>
          <w:szCs w:val="28"/>
          <w:lang w:eastAsia="ru-RU"/>
        </w:rPr>
        <w:t>Записанный диск необходимо поместить в конверт с над</w:t>
      </w:r>
      <w:r>
        <w:rPr>
          <w:rFonts w:ascii="Times New Roman" w:hAnsi="Times New Roman"/>
          <w:noProof/>
          <w:sz w:val="28"/>
          <w:szCs w:val="28"/>
          <w:lang w:eastAsia="ru-RU"/>
        </w:rPr>
        <w:t>писью «</w:t>
      </w:r>
      <w:r w:rsidR="0067503D">
        <w:rPr>
          <w:rFonts w:ascii="Times New Roman" w:hAnsi="Times New Roman"/>
          <w:noProof/>
          <w:sz w:val="28"/>
          <w:szCs w:val="28"/>
          <w:lang w:eastAsia="ru-RU"/>
        </w:rPr>
        <w:t xml:space="preserve">Код </w:t>
      </w:r>
      <w:r w:rsidR="00C56AF5">
        <w:rPr>
          <w:rFonts w:ascii="Times New Roman" w:hAnsi="Times New Roman"/>
          <w:noProof/>
          <w:sz w:val="28"/>
          <w:szCs w:val="28"/>
          <w:lang w:eastAsia="ru-RU"/>
        </w:rPr>
        <w:t>ППЭ,</w:t>
      </w:r>
      <w:r w:rsidR="0067503D">
        <w:rPr>
          <w:rFonts w:ascii="Times New Roman" w:hAnsi="Times New Roman"/>
          <w:noProof/>
          <w:sz w:val="28"/>
          <w:szCs w:val="28"/>
          <w:lang w:eastAsia="ru-RU"/>
        </w:rPr>
        <w:t xml:space="preserve"> номер аудитории</w:t>
      </w:r>
      <w:r w:rsidR="00200DF2">
        <w:rPr>
          <w:rFonts w:ascii="Times New Roman" w:hAnsi="Times New Roman"/>
          <w:noProof/>
          <w:sz w:val="28"/>
          <w:szCs w:val="28"/>
          <w:lang w:eastAsia="ru-RU"/>
        </w:rPr>
        <w:t>, количество файлов с записью</w:t>
      </w:r>
      <w:r>
        <w:rPr>
          <w:rFonts w:ascii="Times New Roman" w:hAnsi="Times New Roman"/>
          <w:noProof/>
          <w:sz w:val="28"/>
          <w:szCs w:val="28"/>
          <w:lang w:eastAsia="ru-RU"/>
        </w:rPr>
        <w:t>» и передает</w:t>
      </w:r>
      <w:r w:rsidRPr="00FB6D9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организатору в аудитории проведения. </w:t>
      </w:r>
    </w:p>
    <w:p w:rsidR="00C61F16" w:rsidRDefault="00C61F16" w:rsidP="00742392">
      <w:pPr>
        <w:pStyle w:val="Default"/>
        <w:jc w:val="both"/>
        <w:rPr>
          <w:color w:val="auto"/>
          <w:sz w:val="28"/>
          <w:szCs w:val="28"/>
        </w:rPr>
      </w:pPr>
    </w:p>
    <w:p w:rsidR="00742392" w:rsidRDefault="00742392" w:rsidP="002A0877">
      <w:pPr>
        <w:pStyle w:val="Default"/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Действия уполномоченного представителя </w:t>
      </w:r>
      <w:r>
        <w:rPr>
          <w:sz w:val="28"/>
          <w:szCs w:val="28"/>
        </w:rPr>
        <w:br/>
        <w:t>государственной экзаменацио</w:t>
      </w:r>
      <w:r w:rsidR="003027E1">
        <w:rPr>
          <w:sz w:val="28"/>
          <w:szCs w:val="28"/>
        </w:rPr>
        <w:t>нной комиссии Орловской области</w:t>
      </w:r>
    </w:p>
    <w:p w:rsidR="00742392" w:rsidRDefault="00742392" w:rsidP="00742392">
      <w:pPr>
        <w:pStyle w:val="Default"/>
        <w:ind w:left="709"/>
        <w:jc w:val="both"/>
        <w:rPr>
          <w:sz w:val="28"/>
          <w:szCs w:val="28"/>
        </w:rPr>
      </w:pPr>
    </w:p>
    <w:p w:rsidR="00742392" w:rsidRDefault="000E39D0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день проведения экзамена</w:t>
      </w:r>
      <w:r w:rsidR="00742392">
        <w:rPr>
          <w:sz w:val="28"/>
          <w:szCs w:val="28"/>
        </w:rPr>
        <w:t xml:space="preserve"> уполномоченный представитель государственной экзаменационной комиссии Орловской области (далее – уполномоченный представитель ГЭК) должен получить в ОРЦОКО ЭМ для доставки в ППЭ: </w:t>
      </w:r>
    </w:p>
    <w:p w:rsidR="006C3901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доставочные спецпакеты</w:t>
      </w:r>
      <w:r w:rsidR="00DC09FA">
        <w:rPr>
          <w:sz w:val="28"/>
          <w:szCs w:val="28"/>
        </w:rPr>
        <w:t xml:space="preserve"> с ЭМ</w:t>
      </w:r>
      <w:r>
        <w:rPr>
          <w:sz w:val="28"/>
          <w:szCs w:val="28"/>
        </w:rPr>
        <w:t>, содержащие бланк ответов №1</w:t>
      </w:r>
      <w:r w:rsidR="004D776C">
        <w:rPr>
          <w:sz w:val="28"/>
          <w:szCs w:val="28"/>
        </w:rPr>
        <w:t>, № 2</w:t>
      </w:r>
      <w:r w:rsidR="004D776C">
        <w:rPr>
          <w:sz w:val="28"/>
          <w:szCs w:val="28"/>
        </w:rPr>
        <w:br/>
      </w:r>
      <w:r>
        <w:rPr>
          <w:sz w:val="28"/>
          <w:szCs w:val="28"/>
        </w:rPr>
        <w:t>и КИМ</w:t>
      </w:r>
      <w:r w:rsidR="006C3901">
        <w:rPr>
          <w:sz w:val="28"/>
          <w:szCs w:val="28"/>
        </w:rPr>
        <w:t>;</w:t>
      </w:r>
    </w:p>
    <w:p w:rsidR="00742392" w:rsidRDefault="00C61F16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</w:t>
      </w:r>
      <w:r w:rsidR="00742392">
        <w:rPr>
          <w:sz w:val="28"/>
          <w:szCs w:val="28"/>
        </w:rPr>
        <w:t xml:space="preserve">; </w:t>
      </w:r>
    </w:p>
    <w:p w:rsidR="00742392" w:rsidRPr="006C3901" w:rsidRDefault="00742392" w:rsidP="006C39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возвратные доставочные пакеты</w:t>
      </w:r>
      <w:r w:rsidR="00B7696E"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</w:p>
    <w:p w:rsidR="00742392" w:rsidRDefault="00742392" w:rsidP="002A0877">
      <w:pPr>
        <w:pStyle w:val="Default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Проведение экзамена.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ГЭК прибывает в ППЭ и передает материа</w:t>
      </w:r>
      <w:r w:rsidR="006C3901">
        <w:rPr>
          <w:sz w:val="28"/>
          <w:szCs w:val="28"/>
        </w:rPr>
        <w:t xml:space="preserve">лы руководителю ППЭ не позднее 08.30 </w:t>
      </w:r>
      <w:r w:rsidR="00C61F16">
        <w:rPr>
          <w:sz w:val="28"/>
          <w:szCs w:val="28"/>
        </w:rPr>
        <w:t>часов</w:t>
      </w:r>
      <w:r>
        <w:rPr>
          <w:sz w:val="28"/>
          <w:szCs w:val="28"/>
        </w:rPr>
        <w:t>. Количество переданных материалов отражается в акте приёмки-передачи ЭМ в ППЭ (</w:t>
      </w:r>
      <w:r>
        <w:rPr>
          <w:bCs/>
          <w:sz w:val="28"/>
          <w:szCs w:val="28"/>
        </w:rPr>
        <w:t>форма ППЭ-14-01</w:t>
      </w:r>
      <w:r>
        <w:rPr>
          <w:sz w:val="28"/>
          <w:szCs w:val="28"/>
        </w:rPr>
        <w:t xml:space="preserve">) и удостоверяется подписями уполномоченного представителя ГЭК и руководителя ППЭ. </w:t>
      </w:r>
    </w:p>
    <w:p w:rsidR="00742392" w:rsidRDefault="00742392" w:rsidP="002A0877">
      <w:pPr>
        <w:pStyle w:val="Default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экзамена.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ГЭК оформляет необходимые протоколы и ведомости по результатам проведения экзамена в ППЭ совместно с руководителем ППЭ. </w:t>
      </w:r>
    </w:p>
    <w:p w:rsidR="00742392" w:rsidRDefault="00742392" w:rsidP="00742392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После завершения экзамена уполномоченный представитель ГЭК должен получить </w:t>
      </w:r>
      <w:r w:rsidR="001446FC">
        <w:rPr>
          <w:sz w:val="28"/>
          <w:szCs w:val="28"/>
        </w:rPr>
        <w:t xml:space="preserve">от руководителя </w:t>
      </w:r>
      <w:r>
        <w:rPr>
          <w:sz w:val="28"/>
          <w:szCs w:val="28"/>
        </w:rPr>
        <w:t xml:space="preserve"> ППЭ материал</w:t>
      </w:r>
      <w:r w:rsidR="00F41219">
        <w:rPr>
          <w:sz w:val="28"/>
          <w:szCs w:val="28"/>
        </w:rPr>
        <w:t>ы для доставки в ОРЦОКО</w:t>
      </w:r>
      <w:r>
        <w:rPr>
          <w:sz w:val="28"/>
          <w:szCs w:val="28"/>
        </w:rPr>
        <w:t xml:space="preserve">: </w:t>
      </w:r>
    </w:p>
    <w:p w:rsidR="00A70F80" w:rsidRDefault="00C42F26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7653F4">
        <w:rPr>
          <w:color w:val="auto"/>
          <w:sz w:val="28"/>
          <w:szCs w:val="28"/>
        </w:rPr>
        <w:t xml:space="preserve">оставочный </w:t>
      </w:r>
      <w:r w:rsidR="001719D4">
        <w:rPr>
          <w:color w:val="auto"/>
          <w:sz w:val="28"/>
          <w:szCs w:val="28"/>
        </w:rPr>
        <w:t>спецпакет</w:t>
      </w:r>
      <w:r w:rsidR="00A70F80">
        <w:rPr>
          <w:color w:val="auto"/>
          <w:sz w:val="28"/>
          <w:szCs w:val="28"/>
        </w:rPr>
        <w:t xml:space="preserve"> с бланками </w:t>
      </w:r>
      <w:r w:rsidR="001719D4">
        <w:rPr>
          <w:color w:val="auto"/>
          <w:sz w:val="28"/>
          <w:szCs w:val="28"/>
        </w:rPr>
        <w:t xml:space="preserve">ответов </w:t>
      </w:r>
      <w:r w:rsidR="00A70F80">
        <w:rPr>
          <w:color w:val="auto"/>
          <w:sz w:val="28"/>
          <w:szCs w:val="28"/>
        </w:rPr>
        <w:t>№ 1;</w:t>
      </w:r>
    </w:p>
    <w:p w:rsidR="004D776C" w:rsidRDefault="004D776C" w:rsidP="004D776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доставочный спецпакет с бланками ответов № 2;</w:t>
      </w:r>
    </w:p>
    <w:p w:rsidR="00742392" w:rsidRDefault="004D776C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</w:t>
      </w:r>
      <w:r>
        <w:rPr>
          <w:color w:val="auto"/>
          <w:sz w:val="28"/>
          <w:szCs w:val="28"/>
        </w:rPr>
        <w:t xml:space="preserve"> </w:t>
      </w:r>
      <w:r w:rsidR="00742392">
        <w:rPr>
          <w:color w:val="auto"/>
          <w:sz w:val="28"/>
          <w:szCs w:val="28"/>
        </w:rPr>
        <w:t>с аудиозаписями ответов</w:t>
      </w:r>
      <w:r w:rsidR="00DC09FA">
        <w:rPr>
          <w:color w:val="auto"/>
          <w:sz w:val="28"/>
          <w:szCs w:val="28"/>
        </w:rPr>
        <w:t xml:space="preserve"> участников;</w:t>
      </w:r>
      <w:r w:rsidR="00742392">
        <w:rPr>
          <w:color w:val="auto"/>
          <w:sz w:val="28"/>
          <w:szCs w:val="28"/>
        </w:rPr>
        <w:t xml:space="preserve"> </w:t>
      </w:r>
    </w:p>
    <w:p w:rsidR="00DC09FA" w:rsidRDefault="00DC09FA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использованные КИМ;</w:t>
      </w:r>
    </w:p>
    <w:p w:rsidR="00DC09FA" w:rsidRDefault="00DC09FA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неиспользованные </w:t>
      </w:r>
      <w:r w:rsidR="001446FC">
        <w:rPr>
          <w:color w:val="auto"/>
          <w:sz w:val="28"/>
          <w:szCs w:val="28"/>
        </w:rPr>
        <w:t>индивидуальные комплекты</w:t>
      </w:r>
      <w:r w:rsidR="00C42F26">
        <w:rPr>
          <w:color w:val="auto"/>
          <w:sz w:val="28"/>
          <w:szCs w:val="28"/>
        </w:rPr>
        <w:t xml:space="preserve"> (далее – </w:t>
      </w:r>
      <w:r>
        <w:rPr>
          <w:color w:val="auto"/>
          <w:sz w:val="28"/>
          <w:szCs w:val="28"/>
        </w:rPr>
        <w:t>ИК</w:t>
      </w:r>
      <w:r w:rsidR="00C42F26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DC09FA" w:rsidRDefault="00DC09FA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ИК, в</w:t>
      </w:r>
      <w:r w:rsidR="00E533C2">
        <w:rPr>
          <w:color w:val="auto"/>
          <w:sz w:val="28"/>
          <w:szCs w:val="28"/>
        </w:rPr>
        <w:t xml:space="preserve"> которых были обнаружены полиграфические </w:t>
      </w:r>
      <w:r w:rsidR="00A70F80">
        <w:rPr>
          <w:color w:val="auto"/>
          <w:sz w:val="28"/>
          <w:szCs w:val="28"/>
        </w:rPr>
        <w:t>дефекты КИМ, бланков № 1</w:t>
      </w:r>
      <w:r w:rsidR="004D776C">
        <w:rPr>
          <w:color w:val="auto"/>
          <w:sz w:val="28"/>
          <w:szCs w:val="28"/>
        </w:rPr>
        <w:t>, № 2</w:t>
      </w:r>
      <w:r w:rsidR="00E533C2">
        <w:rPr>
          <w:color w:val="auto"/>
          <w:sz w:val="28"/>
          <w:szCs w:val="28"/>
        </w:rPr>
        <w:t>;</w:t>
      </w:r>
    </w:p>
    <w:p w:rsidR="00742392" w:rsidRDefault="00AC705C" w:rsidP="00E533C2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формы</w:t>
      </w:r>
      <w:r w:rsidR="00E533C2">
        <w:rPr>
          <w:color w:val="auto"/>
          <w:sz w:val="28"/>
          <w:szCs w:val="28"/>
        </w:rPr>
        <w:t xml:space="preserve"> ППЭ.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факту передачи материалов уполномоченный представитель ГЭК</w:t>
      </w:r>
      <w:r>
        <w:rPr>
          <w:color w:val="auto"/>
          <w:sz w:val="28"/>
          <w:szCs w:val="28"/>
        </w:rPr>
        <w:br/>
        <w:t>и руководитель ППЭ оформляют акт приемки-передачи материалов в ППЭ (</w:t>
      </w:r>
      <w:r>
        <w:rPr>
          <w:bCs/>
          <w:color w:val="auto"/>
          <w:sz w:val="28"/>
          <w:szCs w:val="28"/>
        </w:rPr>
        <w:t>форма ППЭ-14–01</w:t>
      </w:r>
      <w:r>
        <w:rPr>
          <w:color w:val="auto"/>
          <w:sz w:val="28"/>
          <w:szCs w:val="28"/>
        </w:rPr>
        <w:t xml:space="preserve">).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день проведения экзамена уполномоченный представитель ГЭК должен доставить в ОРЦОКО все материалы, полученные в ППЭ.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42392" w:rsidRDefault="00742392" w:rsidP="002A0877">
      <w:pPr>
        <w:pStyle w:val="Default"/>
        <w:numPr>
          <w:ilvl w:val="0"/>
          <w:numId w:val="12"/>
        </w:numPr>
        <w:tabs>
          <w:tab w:val="left" w:pos="0"/>
        </w:tabs>
        <w:ind w:lef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Действия организатора в аудитории </w:t>
      </w:r>
      <w:r w:rsidR="003027E1">
        <w:rPr>
          <w:color w:val="auto"/>
          <w:sz w:val="28"/>
          <w:szCs w:val="28"/>
        </w:rPr>
        <w:t>ожидания</w:t>
      </w:r>
    </w:p>
    <w:p w:rsidR="00742392" w:rsidRDefault="00742392" w:rsidP="00742392">
      <w:pPr>
        <w:pStyle w:val="Default"/>
        <w:tabs>
          <w:tab w:val="left" w:pos="1134"/>
        </w:tabs>
        <w:ind w:left="709"/>
        <w:jc w:val="both"/>
        <w:rPr>
          <w:color w:val="auto"/>
          <w:sz w:val="28"/>
          <w:szCs w:val="28"/>
        </w:rPr>
      </w:pPr>
    </w:p>
    <w:p w:rsidR="00742392" w:rsidRDefault="00742392" w:rsidP="002A0877">
      <w:pPr>
        <w:pStyle w:val="Default"/>
        <w:numPr>
          <w:ilvl w:val="1"/>
          <w:numId w:val="1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Проведение экзамена.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в аудиториях </w:t>
      </w:r>
      <w:r w:rsidR="003027E1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(по 2 в каждой аудитории)</w:t>
      </w:r>
      <w:r>
        <w:rPr>
          <w:sz w:val="28"/>
          <w:szCs w:val="28"/>
        </w:rPr>
        <w:t xml:space="preserve"> получают у руководителя ППЭ </w:t>
      </w:r>
      <w:r>
        <w:rPr>
          <w:bCs/>
          <w:sz w:val="28"/>
          <w:szCs w:val="28"/>
        </w:rPr>
        <w:t>форму ППЭ-05-01 «Список участников ГИА в аудитории ППЭ»</w:t>
      </w:r>
      <w:r>
        <w:rPr>
          <w:sz w:val="28"/>
          <w:szCs w:val="28"/>
        </w:rPr>
        <w:t xml:space="preserve">. 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в аудитории </w:t>
      </w:r>
      <w:r w:rsidR="003027E1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распределяют участников</w:t>
      </w:r>
      <w:r>
        <w:rPr>
          <w:sz w:val="28"/>
          <w:szCs w:val="28"/>
        </w:rPr>
        <w:br/>
        <w:t xml:space="preserve">согласно автоматизированной рассадки, отраженной в </w:t>
      </w:r>
      <w:r>
        <w:rPr>
          <w:bCs/>
          <w:sz w:val="28"/>
          <w:szCs w:val="28"/>
        </w:rPr>
        <w:t>форме ППЭ-05-01</w:t>
      </w:r>
      <w:r>
        <w:rPr>
          <w:sz w:val="28"/>
          <w:szCs w:val="28"/>
        </w:rPr>
        <w:t xml:space="preserve">. 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в аудитории </w:t>
      </w:r>
      <w:r w:rsidR="003027E1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проводят инструктаж участников по процедуре проведения </w:t>
      </w:r>
      <w:r w:rsidR="00C76A6A">
        <w:rPr>
          <w:sz w:val="28"/>
          <w:szCs w:val="28"/>
        </w:rPr>
        <w:t xml:space="preserve">экзамена, объясняют их права </w:t>
      </w:r>
      <w:r>
        <w:rPr>
          <w:sz w:val="28"/>
          <w:szCs w:val="28"/>
        </w:rPr>
        <w:t>и обязанности</w:t>
      </w:r>
      <w:r w:rsidR="005B1524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После окончания инструктажа организатор в аудитории </w:t>
      </w:r>
      <w:r w:rsidR="003027E1">
        <w:rPr>
          <w:color w:val="auto"/>
          <w:sz w:val="28"/>
          <w:szCs w:val="28"/>
        </w:rPr>
        <w:t xml:space="preserve">ожидания </w:t>
      </w:r>
      <w:r>
        <w:rPr>
          <w:color w:val="auto"/>
          <w:sz w:val="28"/>
          <w:szCs w:val="28"/>
        </w:rPr>
        <w:t xml:space="preserve">должен сообщить об этом организатору </w:t>
      </w:r>
      <w:r w:rsidR="003027E1">
        <w:rPr>
          <w:color w:val="auto"/>
          <w:sz w:val="28"/>
          <w:szCs w:val="28"/>
        </w:rPr>
        <w:t>аудитории проведения</w:t>
      </w:r>
      <w:r>
        <w:rPr>
          <w:color w:val="auto"/>
          <w:sz w:val="28"/>
          <w:szCs w:val="28"/>
        </w:rPr>
        <w:t xml:space="preserve">, который сопровождает участников из аудитории </w:t>
      </w:r>
      <w:r w:rsidR="003027E1">
        <w:rPr>
          <w:color w:val="auto"/>
          <w:sz w:val="28"/>
          <w:szCs w:val="28"/>
        </w:rPr>
        <w:t>ожидания</w:t>
      </w:r>
      <w:r>
        <w:rPr>
          <w:color w:val="auto"/>
          <w:sz w:val="28"/>
          <w:szCs w:val="28"/>
        </w:rPr>
        <w:t xml:space="preserve"> в аудитории проведения.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Участники, не ушедшие сразу, ожидают своей очереди сдачи экзамена (перехода в аудиторию проведения). В аудиторию проведения участники экзамена забирают документ, удостоверяющий личность</w:t>
      </w:r>
      <w:r w:rsidR="00F4121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и гелевую ручку.</w:t>
      </w:r>
    </w:p>
    <w:p w:rsidR="00742392" w:rsidRDefault="00742392" w:rsidP="002A0877">
      <w:pPr>
        <w:pStyle w:val="Default"/>
        <w:numPr>
          <w:ilvl w:val="1"/>
          <w:numId w:val="1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Завершение экзамена.</w:t>
      </w: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аудиторию </w:t>
      </w:r>
      <w:r w:rsidR="003027E1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покинет последний участник, экзамен в ней считается завершенным.   </w:t>
      </w:r>
    </w:p>
    <w:p w:rsidR="00613D8D" w:rsidRDefault="00613D8D" w:rsidP="00742392">
      <w:pPr>
        <w:pStyle w:val="Default"/>
        <w:ind w:firstLine="709"/>
        <w:jc w:val="both"/>
        <w:rPr>
          <w:sz w:val="28"/>
          <w:szCs w:val="28"/>
        </w:rPr>
      </w:pPr>
    </w:p>
    <w:p w:rsidR="00742392" w:rsidRDefault="00742392" w:rsidP="002A0877">
      <w:pPr>
        <w:pStyle w:val="Default"/>
        <w:numPr>
          <w:ilvl w:val="0"/>
          <w:numId w:val="12"/>
        </w:numPr>
        <w:ind w:left="0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Действия организатора в аудитории проведения.</w:t>
      </w:r>
    </w:p>
    <w:p w:rsidR="00742392" w:rsidRDefault="00742392" w:rsidP="00742392">
      <w:pPr>
        <w:pStyle w:val="Default"/>
        <w:rPr>
          <w:color w:val="auto"/>
          <w:sz w:val="28"/>
          <w:szCs w:val="28"/>
        </w:rPr>
      </w:pPr>
    </w:p>
    <w:p w:rsidR="00BB5AE0" w:rsidRPr="00BB5AE0" w:rsidRDefault="00742392" w:rsidP="00BB5AE0">
      <w:pPr>
        <w:pStyle w:val="Default"/>
        <w:numPr>
          <w:ilvl w:val="1"/>
          <w:numId w:val="1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Подготовительный этап.</w:t>
      </w:r>
    </w:p>
    <w:p w:rsidR="00BB5AE0" w:rsidRDefault="00BB5AE0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организаторов в аудитории проведения </w:t>
      </w:r>
      <w:r w:rsidR="00EB29A2">
        <w:rPr>
          <w:color w:val="auto"/>
          <w:sz w:val="28"/>
          <w:szCs w:val="28"/>
        </w:rPr>
        <w:t xml:space="preserve">соответствует </w:t>
      </w:r>
      <w:r w:rsidR="00C76A6A">
        <w:rPr>
          <w:color w:val="auto"/>
          <w:sz w:val="28"/>
          <w:szCs w:val="28"/>
        </w:rPr>
        <w:t>количеству рабочих мест участников</w:t>
      </w:r>
      <w:r w:rsidR="00EB29A2">
        <w:rPr>
          <w:color w:val="auto"/>
          <w:sz w:val="28"/>
          <w:szCs w:val="28"/>
        </w:rPr>
        <w:t>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Организаторам в аудитории проведе</w:t>
      </w:r>
      <w:r w:rsidR="00BA3ADA">
        <w:rPr>
          <w:color w:val="auto"/>
          <w:sz w:val="28"/>
          <w:szCs w:val="28"/>
        </w:rPr>
        <w:t xml:space="preserve">ния </w:t>
      </w:r>
      <w:r>
        <w:rPr>
          <w:color w:val="auto"/>
          <w:sz w:val="28"/>
          <w:szCs w:val="28"/>
        </w:rPr>
        <w:t>необходим</w:t>
      </w:r>
      <w:r w:rsidR="00036809">
        <w:rPr>
          <w:color w:val="auto"/>
          <w:sz w:val="28"/>
          <w:szCs w:val="28"/>
        </w:rPr>
        <w:t xml:space="preserve">о </w:t>
      </w:r>
      <w:r w:rsidR="00DE0DD3">
        <w:rPr>
          <w:color w:val="auto"/>
          <w:sz w:val="28"/>
          <w:szCs w:val="28"/>
        </w:rPr>
        <w:t xml:space="preserve">иметь памятку </w:t>
      </w:r>
      <w:r>
        <w:rPr>
          <w:color w:val="auto"/>
          <w:sz w:val="28"/>
          <w:szCs w:val="28"/>
        </w:rPr>
        <w:t xml:space="preserve"> для заполнения регистрационных пол</w:t>
      </w:r>
      <w:r w:rsidR="00DE0DD3">
        <w:rPr>
          <w:color w:val="auto"/>
          <w:sz w:val="28"/>
          <w:szCs w:val="28"/>
        </w:rPr>
        <w:t>ей бланк</w:t>
      </w:r>
      <w:r w:rsidR="001D0FEC">
        <w:rPr>
          <w:color w:val="auto"/>
          <w:sz w:val="28"/>
          <w:szCs w:val="28"/>
        </w:rPr>
        <w:t>ов</w:t>
      </w:r>
      <w:r w:rsidR="00DE0DD3">
        <w:rPr>
          <w:color w:val="auto"/>
          <w:sz w:val="28"/>
          <w:szCs w:val="28"/>
        </w:rPr>
        <w:t xml:space="preserve"> ответов № 1</w:t>
      </w:r>
      <w:r w:rsidR="001D0FEC">
        <w:rPr>
          <w:color w:val="auto"/>
          <w:sz w:val="28"/>
          <w:szCs w:val="28"/>
        </w:rPr>
        <w:t xml:space="preserve"> и № 2</w:t>
      </w:r>
      <w:r w:rsidR="00DE0DD3">
        <w:rPr>
          <w:color w:val="auto"/>
          <w:sz w:val="28"/>
          <w:szCs w:val="28"/>
        </w:rPr>
        <w:t xml:space="preserve"> участника:</w:t>
      </w:r>
      <w:r>
        <w:rPr>
          <w:color w:val="auto"/>
          <w:sz w:val="28"/>
          <w:szCs w:val="28"/>
        </w:rPr>
        <w:t xml:space="preserve"> код региона, код ППЭ, номер аудитории, код предмета и его название, дату проведения экзамена.</w:t>
      </w:r>
      <w:r w:rsidR="001D0FEC">
        <w:rPr>
          <w:color w:val="auto"/>
          <w:sz w:val="28"/>
          <w:szCs w:val="28"/>
        </w:rPr>
        <w:t xml:space="preserve"> На каждое рабочее место</w:t>
      </w:r>
      <w:r w:rsidR="001D0FEC">
        <w:rPr>
          <w:color w:val="auto"/>
          <w:sz w:val="28"/>
          <w:szCs w:val="28"/>
        </w:rPr>
        <w:br/>
      </w:r>
      <w:r w:rsidR="00613D8D">
        <w:rPr>
          <w:color w:val="auto"/>
          <w:sz w:val="28"/>
          <w:szCs w:val="28"/>
        </w:rPr>
        <w:t xml:space="preserve">(с </w:t>
      </w:r>
      <w:r w:rsidR="00036809">
        <w:rPr>
          <w:color w:val="auto"/>
          <w:sz w:val="28"/>
          <w:szCs w:val="28"/>
        </w:rPr>
        <w:t>персональным компьютером</w:t>
      </w:r>
      <w:r w:rsidR="00613D8D">
        <w:rPr>
          <w:color w:val="auto"/>
          <w:sz w:val="28"/>
          <w:szCs w:val="28"/>
        </w:rPr>
        <w:t>) разложить инструкцию для участника</w:t>
      </w:r>
      <w:r w:rsidR="005B1524">
        <w:rPr>
          <w:color w:val="auto"/>
          <w:sz w:val="28"/>
          <w:szCs w:val="28"/>
        </w:rPr>
        <w:t xml:space="preserve"> (приложение 3 или приложение 4)</w:t>
      </w:r>
      <w:r w:rsidR="00613D8D">
        <w:rPr>
          <w:color w:val="auto"/>
          <w:sz w:val="28"/>
          <w:szCs w:val="28"/>
        </w:rPr>
        <w:t>.</w:t>
      </w:r>
    </w:p>
    <w:p w:rsidR="00036809" w:rsidRPr="00036809" w:rsidRDefault="00742392" w:rsidP="00036809">
      <w:pPr>
        <w:pStyle w:val="Default"/>
        <w:numPr>
          <w:ilvl w:val="1"/>
          <w:numId w:val="1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экзамена.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Организаторы в аудиториях проведения должны: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получить у руководителя ППЭ протокол проведения ГИА в аудитории</w:t>
      </w:r>
      <w:r>
        <w:rPr>
          <w:color w:val="auto"/>
          <w:sz w:val="28"/>
          <w:szCs w:val="28"/>
        </w:rPr>
        <w:br/>
        <w:t>ППЭ (</w:t>
      </w:r>
      <w:r>
        <w:rPr>
          <w:bCs/>
          <w:color w:val="auto"/>
          <w:sz w:val="28"/>
          <w:szCs w:val="28"/>
        </w:rPr>
        <w:t>форма ППЭ-05-02</w:t>
      </w:r>
      <w:r>
        <w:rPr>
          <w:color w:val="auto"/>
          <w:sz w:val="28"/>
          <w:szCs w:val="28"/>
        </w:rPr>
        <w:t>);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позднее </w:t>
      </w:r>
      <w:r w:rsidR="00AB0FCA">
        <w:rPr>
          <w:color w:val="auto"/>
          <w:sz w:val="28"/>
          <w:szCs w:val="28"/>
        </w:rPr>
        <w:t>09</w:t>
      </w:r>
      <w:r>
        <w:rPr>
          <w:color w:val="auto"/>
          <w:sz w:val="28"/>
          <w:szCs w:val="28"/>
        </w:rPr>
        <w:t>.45 часов получить  у руководителя ППЭ спецпакет</w:t>
      </w:r>
      <w:r>
        <w:rPr>
          <w:color w:val="auto"/>
          <w:sz w:val="28"/>
          <w:szCs w:val="28"/>
        </w:rPr>
        <w:br/>
        <w:t xml:space="preserve">с  ИК, содержащий бланки ответов № 1 </w:t>
      </w:r>
      <w:r w:rsidR="001D0FEC">
        <w:rPr>
          <w:color w:val="auto"/>
          <w:sz w:val="28"/>
          <w:szCs w:val="28"/>
        </w:rPr>
        <w:t xml:space="preserve">, № 2 </w:t>
      </w:r>
      <w:r>
        <w:rPr>
          <w:color w:val="auto"/>
          <w:sz w:val="28"/>
          <w:szCs w:val="28"/>
        </w:rPr>
        <w:t>и КИМ.</w:t>
      </w:r>
    </w:p>
    <w:p w:rsidR="00036809" w:rsidRDefault="00DE0DD3" w:rsidP="00A7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Организаторы вне</w:t>
      </w:r>
      <w:r w:rsidR="00036809">
        <w:rPr>
          <w:color w:val="auto"/>
          <w:sz w:val="28"/>
          <w:szCs w:val="28"/>
        </w:rPr>
        <w:t xml:space="preserve"> аудитории </w:t>
      </w:r>
      <w:r>
        <w:rPr>
          <w:color w:val="auto"/>
          <w:sz w:val="28"/>
          <w:szCs w:val="28"/>
        </w:rPr>
        <w:t xml:space="preserve">переводят участников </w:t>
      </w:r>
      <w:r w:rsidR="00036809">
        <w:rPr>
          <w:color w:val="auto"/>
          <w:sz w:val="28"/>
          <w:szCs w:val="28"/>
        </w:rPr>
        <w:t>из аудитории ожидания в аудиторию про</w:t>
      </w:r>
      <w:r>
        <w:rPr>
          <w:color w:val="auto"/>
          <w:sz w:val="28"/>
          <w:szCs w:val="28"/>
        </w:rPr>
        <w:t xml:space="preserve">ведения группами в соответствии </w:t>
      </w:r>
      <w:r w:rsidR="00036809">
        <w:rPr>
          <w:color w:val="auto"/>
          <w:sz w:val="28"/>
          <w:szCs w:val="28"/>
        </w:rPr>
        <w:t xml:space="preserve">с количеством рабочих мест в аудитории проведения.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Организаторы в аудитории проведения распределяют участников</w:t>
      </w:r>
      <w:r>
        <w:rPr>
          <w:color w:val="auto"/>
          <w:sz w:val="28"/>
          <w:szCs w:val="28"/>
        </w:rPr>
        <w:br/>
        <w:t xml:space="preserve">по рабочим местам </w:t>
      </w:r>
      <w:r w:rsidR="00DE0DD3">
        <w:rPr>
          <w:color w:val="auto"/>
          <w:sz w:val="28"/>
          <w:szCs w:val="28"/>
        </w:rPr>
        <w:t>в произвольном порядке</w:t>
      </w:r>
      <w:r>
        <w:rPr>
          <w:color w:val="auto"/>
          <w:sz w:val="28"/>
          <w:szCs w:val="28"/>
        </w:rPr>
        <w:t xml:space="preserve">. </w:t>
      </w:r>
      <w:r w:rsidR="00C76A6A">
        <w:rPr>
          <w:color w:val="auto"/>
          <w:sz w:val="28"/>
          <w:szCs w:val="28"/>
        </w:rPr>
        <w:t>За к</w:t>
      </w:r>
      <w:r w:rsidR="00DE0DD3">
        <w:rPr>
          <w:color w:val="auto"/>
          <w:sz w:val="28"/>
          <w:szCs w:val="28"/>
        </w:rPr>
        <w:t>ажд</w:t>
      </w:r>
      <w:r w:rsidR="00C76A6A">
        <w:rPr>
          <w:color w:val="auto"/>
          <w:sz w:val="28"/>
          <w:szCs w:val="28"/>
        </w:rPr>
        <w:t>ым</w:t>
      </w:r>
      <w:r w:rsidR="00DE0DD3">
        <w:rPr>
          <w:color w:val="auto"/>
          <w:sz w:val="28"/>
          <w:szCs w:val="28"/>
        </w:rPr>
        <w:t xml:space="preserve"> участник</w:t>
      </w:r>
      <w:r w:rsidR="00C76A6A">
        <w:rPr>
          <w:color w:val="auto"/>
          <w:sz w:val="28"/>
          <w:szCs w:val="28"/>
        </w:rPr>
        <w:t>ом</w:t>
      </w:r>
      <w:r w:rsidR="00DE0DD3">
        <w:rPr>
          <w:color w:val="auto"/>
          <w:sz w:val="28"/>
          <w:szCs w:val="28"/>
        </w:rPr>
        <w:t xml:space="preserve"> </w:t>
      </w:r>
      <w:r w:rsidR="00C76A6A">
        <w:rPr>
          <w:color w:val="auto"/>
          <w:sz w:val="28"/>
          <w:szCs w:val="28"/>
        </w:rPr>
        <w:t>за</w:t>
      </w:r>
      <w:r w:rsidR="00DE0DD3">
        <w:rPr>
          <w:color w:val="auto"/>
          <w:sz w:val="28"/>
          <w:szCs w:val="28"/>
        </w:rPr>
        <w:t>крепляется один организатор</w:t>
      </w:r>
      <w:r w:rsidR="009E4571">
        <w:rPr>
          <w:color w:val="auto"/>
          <w:sz w:val="28"/>
          <w:szCs w:val="28"/>
        </w:rPr>
        <w:t>.</w:t>
      </w:r>
    </w:p>
    <w:p w:rsidR="00A70F80" w:rsidRDefault="00A70F80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Организатор в аудитории проведения проводит инструктаж </w:t>
      </w:r>
      <w:r w:rsidR="005B1524">
        <w:rPr>
          <w:color w:val="auto"/>
          <w:sz w:val="28"/>
          <w:szCs w:val="28"/>
        </w:rPr>
        <w:t xml:space="preserve">(приложение 2) </w:t>
      </w:r>
      <w:r w:rsidR="009E4571">
        <w:rPr>
          <w:color w:val="auto"/>
          <w:sz w:val="28"/>
          <w:szCs w:val="28"/>
        </w:rPr>
        <w:t xml:space="preserve">для своего </w:t>
      </w:r>
      <w:r>
        <w:rPr>
          <w:color w:val="auto"/>
          <w:sz w:val="28"/>
          <w:szCs w:val="28"/>
        </w:rPr>
        <w:t>участник</w:t>
      </w:r>
      <w:r w:rsidR="009E457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9E4571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порядк</w:t>
      </w:r>
      <w:r w:rsidR="009E4571">
        <w:rPr>
          <w:color w:val="auto"/>
          <w:sz w:val="28"/>
          <w:szCs w:val="28"/>
        </w:rPr>
        <w:t>у заполнения бланков, оказывает консультативную помощь по</w:t>
      </w:r>
      <w:r w:rsidR="005B1524">
        <w:rPr>
          <w:color w:val="auto"/>
          <w:sz w:val="28"/>
          <w:szCs w:val="28"/>
        </w:rPr>
        <w:t xml:space="preserve"> работе со станцией аудиозаписи</w:t>
      </w:r>
      <w:r w:rsidR="005B1524">
        <w:rPr>
          <w:color w:val="auto"/>
          <w:sz w:val="28"/>
          <w:szCs w:val="28"/>
        </w:rPr>
        <w:br/>
      </w:r>
      <w:r w:rsidR="009E4571">
        <w:rPr>
          <w:color w:val="auto"/>
          <w:sz w:val="28"/>
          <w:szCs w:val="28"/>
        </w:rPr>
        <w:t>и осуществляет контроль времени выполнения задания.</w:t>
      </w: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Организатору необходимо:</w:t>
      </w: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вскрыть спецпакет с ИК;</w:t>
      </w: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выдать в произвольном порядке участникам </w:t>
      </w:r>
      <w:r w:rsidR="00613D8D">
        <w:rPr>
          <w:rFonts w:ascii="Times New Roman" w:hAnsi="Times New Roman"/>
          <w:sz w:val="28"/>
          <w:szCs w:val="28"/>
        </w:rPr>
        <w:t>экзамена</w:t>
      </w:r>
      <w:r>
        <w:rPr>
          <w:rFonts w:ascii="Times New Roman" w:hAnsi="Times New Roman"/>
          <w:sz w:val="28"/>
          <w:szCs w:val="28"/>
        </w:rPr>
        <w:t xml:space="preserve"> ЭМ, которые включают в себя бланк ответов № 1</w:t>
      </w:r>
      <w:r w:rsidR="009E4571">
        <w:rPr>
          <w:rFonts w:ascii="Times New Roman" w:hAnsi="Times New Roman"/>
          <w:sz w:val="28"/>
          <w:szCs w:val="28"/>
        </w:rPr>
        <w:t xml:space="preserve">, </w:t>
      </w:r>
      <w:r w:rsidR="009E4571" w:rsidRPr="00C40086">
        <w:rPr>
          <w:rFonts w:ascii="Times New Roman" w:hAnsi="Times New Roman"/>
          <w:sz w:val="28"/>
          <w:szCs w:val="28"/>
        </w:rPr>
        <w:t>№ 2</w:t>
      </w:r>
      <w:r w:rsidRPr="00C40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КИМ;</w:t>
      </w: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обнаружения брака или некомплектности ЭМ организаторы выдают участнику </w:t>
      </w:r>
      <w:r w:rsidR="00613D8D">
        <w:rPr>
          <w:rFonts w:ascii="Times New Roman" w:hAnsi="Times New Roman"/>
          <w:sz w:val="28"/>
          <w:szCs w:val="28"/>
        </w:rPr>
        <w:t>экзамена</w:t>
      </w:r>
      <w:r>
        <w:rPr>
          <w:rFonts w:ascii="Times New Roman" w:hAnsi="Times New Roman"/>
          <w:sz w:val="28"/>
          <w:szCs w:val="28"/>
        </w:rPr>
        <w:t xml:space="preserve"> новый комплект ЭМ;</w:t>
      </w: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указанию организатор</w:t>
      </w:r>
      <w:r w:rsidR="00A70F8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459B">
        <w:rPr>
          <w:rFonts w:ascii="Times New Roman" w:hAnsi="Times New Roman"/>
          <w:sz w:val="28"/>
          <w:szCs w:val="28"/>
        </w:rPr>
        <w:t xml:space="preserve">участник вносит </w:t>
      </w:r>
      <w:r w:rsidR="00C76A6A">
        <w:rPr>
          <w:rFonts w:ascii="Times New Roman" w:hAnsi="Times New Roman"/>
          <w:sz w:val="28"/>
          <w:szCs w:val="28"/>
        </w:rPr>
        <w:t xml:space="preserve">сведения </w:t>
      </w:r>
      <w:r w:rsidR="00C76A6A">
        <w:rPr>
          <w:rFonts w:ascii="Times New Roman" w:hAnsi="Times New Roman"/>
          <w:sz w:val="28"/>
          <w:szCs w:val="28"/>
        </w:rPr>
        <w:br/>
        <w:t xml:space="preserve">в </w:t>
      </w:r>
      <w:r w:rsidR="00FE459B">
        <w:rPr>
          <w:rFonts w:ascii="Times New Roman" w:hAnsi="Times New Roman"/>
          <w:sz w:val="28"/>
          <w:szCs w:val="28"/>
        </w:rPr>
        <w:t>регистрационные</w:t>
      </w:r>
      <w:r w:rsidR="00C76A6A">
        <w:rPr>
          <w:rFonts w:ascii="Times New Roman" w:hAnsi="Times New Roman"/>
          <w:sz w:val="28"/>
          <w:szCs w:val="28"/>
        </w:rPr>
        <w:t xml:space="preserve"> поля</w:t>
      </w:r>
      <w:r w:rsidR="00FE459B">
        <w:rPr>
          <w:rFonts w:ascii="Times New Roman" w:hAnsi="Times New Roman"/>
          <w:sz w:val="28"/>
          <w:szCs w:val="28"/>
        </w:rPr>
        <w:t xml:space="preserve"> бланк</w:t>
      </w:r>
      <w:r w:rsidR="00E154A9">
        <w:rPr>
          <w:rFonts w:ascii="Times New Roman" w:hAnsi="Times New Roman"/>
          <w:sz w:val="28"/>
          <w:szCs w:val="28"/>
        </w:rPr>
        <w:t>ов</w:t>
      </w:r>
      <w:r w:rsidR="00FE459B">
        <w:rPr>
          <w:rFonts w:ascii="Times New Roman" w:hAnsi="Times New Roman"/>
          <w:sz w:val="28"/>
          <w:szCs w:val="28"/>
        </w:rPr>
        <w:t xml:space="preserve"> ответов № 1,</w:t>
      </w:r>
      <w:r w:rsidR="00C76A6A">
        <w:rPr>
          <w:rFonts w:ascii="Times New Roman" w:hAnsi="Times New Roman"/>
          <w:sz w:val="28"/>
          <w:szCs w:val="28"/>
        </w:rPr>
        <w:t xml:space="preserve"> </w:t>
      </w:r>
      <w:r w:rsidR="00E154A9">
        <w:rPr>
          <w:rFonts w:ascii="Times New Roman" w:hAnsi="Times New Roman"/>
          <w:sz w:val="28"/>
          <w:szCs w:val="28"/>
        </w:rPr>
        <w:t xml:space="preserve">№ 2, вносит (самостоятельно или </w:t>
      </w:r>
      <w:r w:rsidR="00FE459B">
        <w:rPr>
          <w:rFonts w:ascii="Times New Roman" w:hAnsi="Times New Roman"/>
          <w:sz w:val="28"/>
          <w:szCs w:val="28"/>
        </w:rPr>
        <w:t>с помощью организатора) в область ответов бланка ответов № 2 свой номер КИМ (указан на бланке ответов № 1 и № 2);</w:t>
      </w:r>
    </w:p>
    <w:p w:rsidR="00C947B2" w:rsidRDefault="00742392" w:rsidP="00FE459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проверить правильность заполнения регистрационных полей бланк</w:t>
      </w:r>
      <w:r w:rsidR="00E154A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ответов № 1 </w:t>
      </w:r>
      <w:r w:rsidR="00E154A9">
        <w:rPr>
          <w:rFonts w:ascii="Times New Roman" w:hAnsi="Times New Roman"/>
          <w:sz w:val="28"/>
          <w:szCs w:val="28"/>
        </w:rPr>
        <w:t xml:space="preserve">и № 2 </w:t>
      </w:r>
      <w:r>
        <w:rPr>
          <w:rFonts w:ascii="Times New Roman" w:hAnsi="Times New Roman"/>
          <w:sz w:val="28"/>
          <w:szCs w:val="28"/>
        </w:rPr>
        <w:t xml:space="preserve">у каждого участника </w:t>
      </w:r>
      <w:r w:rsidR="00613D8D">
        <w:rPr>
          <w:rFonts w:ascii="Times New Roman" w:hAnsi="Times New Roman"/>
          <w:sz w:val="28"/>
          <w:szCs w:val="28"/>
        </w:rPr>
        <w:t>экзамена</w:t>
      </w:r>
      <w:r>
        <w:rPr>
          <w:rFonts w:ascii="Times New Roman" w:hAnsi="Times New Roman"/>
          <w:sz w:val="28"/>
          <w:szCs w:val="28"/>
        </w:rPr>
        <w:t xml:space="preserve"> и соответ</w:t>
      </w:r>
      <w:r w:rsidR="00613D8D">
        <w:rPr>
          <w:rFonts w:ascii="Times New Roman" w:hAnsi="Times New Roman"/>
          <w:sz w:val="28"/>
          <w:szCs w:val="28"/>
        </w:rPr>
        <w:t xml:space="preserve">ствие данных участника </w:t>
      </w:r>
      <w:r>
        <w:rPr>
          <w:rFonts w:ascii="Times New Roman" w:hAnsi="Times New Roman"/>
          <w:sz w:val="28"/>
          <w:szCs w:val="28"/>
        </w:rPr>
        <w:t>(ФИО, серии и номера докумен</w:t>
      </w:r>
      <w:r w:rsidR="00E154A9">
        <w:rPr>
          <w:rFonts w:ascii="Times New Roman" w:hAnsi="Times New Roman"/>
          <w:sz w:val="28"/>
          <w:szCs w:val="28"/>
        </w:rPr>
        <w:t>та, удостоверяющего личность)</w:t>
      </w:r>
      <w:r w:rsidR="00E154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док</w:t>
      </w:r>
      <w:r w:rsidR="00FE459B">
        <w:rPr>
          <w:rFonts w:ascii="Times New Roman" w:hAnsi="Times New Roman"/>
          <w:sz w:val="28"/>
          <w:szCs w:val="28"/>
        </w:rPr>
        <w:t>ументе, удостоверяющем личность.</w:t>
      </w:r>
    </w:p>
    <w:p w:rsidR="00715817" w:rsidRPr="00715817" w:rsidRDefault="00715817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817">
        <w:rPr>
          <w:rFonts w:ascii="Times New Roman" w:hAnsi="Times New Roman"/>
          <w:sz w:val="28"/>
          <w:szCs w:val="28"/>
        </w:rPr>
        <w:t>При сдаче</w:t>
      </w:r>
      <w:r>
        <w:rPr>
          <w:rFonts w:ascii="Times New Roman" w:hAnsi="Times New Roman"/>
          <w:sz w:val="28"/>
          <w:szCs w:val="28"/>
        </w:rPr>
        <w:t xml:space="preserve"> экзамена организатор предупреждает участника о том, что при выполнении задания 2 отвечать на вопрос необходимо сразу после его прослушивания, затем слушать следующий вопрос и отвечать. </w:t>
      </w:r>
      <w:r w:rsidR="006178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ообщ</w:t>
      </w:r>
      <w:r w:rsidR="006178EC"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z w:val="28"/>
          <w:szCs w:val="28"/>
        </w:rPr>
        <w:t xml:space="preserve"> участнику о том, что время на подготовк</w:t>
      </w:r>
      <w:r w:rsidR="006178EC">
        <w:rPr>
          <w:rFonts w:ascii="Times New Roman" w:hAnsi="Times New Roman"/>
          <w:sz w:val="28"/>
          <w:szCs w:val="28"/>
        </w:rPr>
        <w:t>у к ответу на вопросы задания 2</w:t>
      </w:r>
      <w:r w:rsidR="006178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предусматривается.</w:t>
      </w:r>
      <w:r w:rsidR="009A3D70">
        <w:rPr>
          <w:rFonts w:ascii="Times New Roman" w:hAnsi="Times New Roman"/>
          <w:sz w:val="28"/>
          <w:szCs w:val="28"/>
        </w:rPr>
        <w:t xml:space="preserve"> По завершении инструктажа о порядке выполнения задания 2 организатор, </w:t>
      </w:r>
      <w:r w:rsidR="006178EC">
        <w:rPr>
          <w:rFonts w:ascii="Times New Roman" w:hAnsi="Times New Roman"/>
          <w:sz w:val="28"/>
          <w:szCs w:val="28"/>
        </w:rPr>
        <w:t>закрепленный за</w:t>
      </w:r>
      <w:r w:rsidR="009A3D70">
        <w:rPr>
          <w:rFonts w:ascii="Times New Roman" w:hAnsi="Times New Roman"/>
          <w:sz w:val="28"/>
          <w:szCs w:val="28"/>
        </w:rPr>
        <w:t xml:space="preserve"> участник</w:t>
      </w:r>
      <w:r w:rsidR="006178EC">
        <w:rPr>
          <w:rFonts w:ascii="Times New Roman" w:hAnsi="Times New Roman"/>
          <w:sz w:val="28"/>
          <w:szCs w:val="28"/>
        </w:rPr>
        <w:t>ом</w:t>
      </w:r>
      <w:r w:rsidR="009A3D70">
        <w:rPr>
          <w:rFonts w:ascii="Times New Roman" w:hAnsi="Times New Roman"/>
          <w:sz w:val="28"/>
          <w:szCs w:val="28"/>
        </w:rPr>
        <w:t>, осуществляет контроль времени подготовки к заданиям и контр</w:t>
      </w:r>
      <w:r w:rsidR="006178EC">
        <w:rPr>
          <w:rFonts w:ascii="Times New Roman" w:hAnsi="Times New Roman"/>
          <w:sz w:val="28"/>
          <w:szCs w:val="28"/>
        </w:rPr>
        <w:t>оль времени выполнения заданий.</w:t>
      </w:r>
      <w:r w:rsidR="006178EC">
        <w:rPr>
          <w:rFonts w:ascii="Times New Roman" w:hAnsi="Times New Roman"/>
          <w:sz w:val="28"/>
          <w:szCs w:val="28"/>
        </w:rPr>
        <w:br/>
      </w:r>
      <w:r w:rsidR="009A3D70">
        <w:rPr>
          <w:rFonts w:ascii="Times New Roman" w:hAnsi="Times New Roman"/>
          <w:sz w:val="28"/>
          <w:szCs w:val="28"/>
        </w:rPr>
        <w:t>В случае</w:t>
      </w:r>
      <w:r w:rsidR="006178EC">
        <w:rPr>
          <w:rFonts w:ascii="Times New Roman" w:hAnsi="Times New Roman"/>
          <w:sz w:val="28"/>
          <w:szCs w:val="28"/>
        </w:rPr>
        <w:t>,</w:t>
      </w:r>
      <w:r w:rsidR="009A3D70">
        <w:rPr>
          <w:rFonts w:ascii="Times New Roman" w:hAnsi="Times New Roman"/>
          <w:sz w:val="28"/>
          <w:szCs w:val="28"/>
        </w:rPr>
        <w:t xml:space="preserve"> если время подготовки к заданию или время ответа на задание истекло, то организатор должен сообщить об этом участнику.</w:t>
      </w:r>
    </w:p>
    <w:p w:rsidR="00715817" w:rsidRPr="00715817" w:rsidRDefault="00715817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817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ганизатор, </w:t>
      </w:r>
      <w:r w:rsidR="006178EC">
        <w:rPr>
          <w:rFonts w:ascii="Times New Roman" w:hAnsi="Times New Roman"/>
          <w:sz w:val="28"/>
          <w:szCs w:val="28"/>
        </w:rPr>
        <w:t xml:space="preserve">закрепленный за </w:t>
      </w:r>
      <w:r>
        <w:rPr>
          <w:rFonts w:ascii="Times New Roman" w:hAnsi="Times New Roman"/>
          <w:sz w:val="28"/>
          <w:szCs w:val="28"/>
        </w:rPr>
        <w:t>участник</w:t>
      </w:r>
      <w:r w:rsidR="006178E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, объявляет начало экзамена, включает аудиозапись и засекает время </w:t>
      </w:r>
      <w:r w:rsidR="005407CC">
        <w:rPr>
          <w:rFonts w:ascii="Times New Roman" w:hAnsi="Times New Roman"/>
          <w:sz w:val="28"/>
          <w:szCs w:val="28"/>
        </w:rPr>
        <w:t>сдачи</w:t>
      </w:r>
      <w:r>
        <w:rPr>
          <w:rFonts w:ascii="Times New Roman" w:hAnsi="Times New Roman"/>
          <w:sz w:val="28"/>
          <w:szCs w:val="28"/>
        </w:rPr>
        <w:t xml:space="preserve"> экзамена. </w:t>
      </w:r>
    </w:p>
    <w:p w:rsidR="00742392" w:rsidRDefault="00FE459B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Прежде</w:t>
      </w:r>
      <w:r w:rsidR="00742392">
        <w:rPr>
          <w:color w:val="auto"/>
          <w:sz w:val="28"/>
          <w:szCs w:val="28"/>
        </w:rPr>
        <w:t xml:space="preserve"> </w:t>
      </w:r>
      <w:r w:rsidR="00954C1D">
        <w:rPr>
          <w:color w:val="auto"/>
          <w:sz w:val="28"/>
          <w:szCs w:val="28"/>
        </w:rPr>
        <w:t xml:space="preserve">чем приступить к ответам на вопросы </w:t>
      </w:r>
      <w:r w:rsidR="00742392">
        <w:rPr>
          <w:color w:val="auto"/>
          <w:sz w:val="28"/>
          <w:szCs w:val="28"/>
        </w:rPr>
        <w:t xml:space="preserve">участник </w:t>
      </w:r>
      <w:r w:rsidR="00954C1D">
        <w:rPr>
          <w:color w:val="auto"/>
          <w:sz w:val="28"/>
          <w:szCs w:val="28"/>
        </w:rPr>
        <w:t>проговаривает на русском языке в средство аудиозаписи свой</w:t>
      </w:r>
      <w:r w:rsidR="00742392" w:rsidRPr="00E14BD4">
        <w:rPr>
          <w:color w:val="auto"/>
          <w:sz w:val="28"/>
          <w:szCs w:val="28"/>
        </w:rPr>
        <w:t xml:space="preserve"> номер КИМ.</w:t>
      </w:r>
    </w:p>
    <w:p w:rsidR="00954C1D" w:rsidRDefault="00954C1D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Перед ответом на каждое задание участник произносит номер задания на русском языке.</w:t>
      </w:r>
    </w:p>
    <w:p w:rsidR="001F4A0E" w:rsidRDefault="001F4A0E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завершения выполнения 1-го задания, организатор, </w:t>
      </w:r>
      <w:r w:rsidR="005407CC">
        <w:rPr>
          <w:color w:val="auto"/>
          <w:sz w:val="28"/>
          <w:szCs w:val="28"/>
        </w:rPr>
        <w:t>закрепленный за</w:t>
      </w:r>
      <w:r>
        <w:rPr>
          <w:color w:val="auto"/>
          <w:sz w:val="28"/>
          <w:szCs w:val="28"/>
        </w:rPr>
        <w:t xml:space="preserve"> участник</w:t>
      </w:r>
      <w:r w:rsidR="005407CC">
        <w:rPr>
          <w:color w:val="auto"/>
          <w:sz w:val="28"/>
          <w:szCs w:val="28"/>
        </w:rPr>
        <w:t>ом</w:t>
      </w:r>
      <w:r>
        <w:rPr>
          <w:color w:val="auto"/>
          <w:sz w:val="28"/>
          <w:szCs w:val="28"/>
        </w:rPr>
        <w:t xml:space="preserve">, </w:t>
      </w:r>
      <w:r w:rsidR="00991548">
        <w:rPr>
          <w:color w:val="auto"/>
          <w:sz w:val="28"/>
          <w:szCs w:val="28"/>
        </w:rPr>
        <w:t xml:space="preserve">должен включить воспроизведение </w:t>
      </w:r>
      <w:r>
        <w:rPr>
          <w:color w:val="auto"/>
          <w:sz w:val="28"/>
          <w:szCs w:val="28"/>
        </w:rPr>
        <w:t>аудиозаписи 2-го задания.</w:t>
      </w:r>
    </w:p>
    <w:p w:rsidR="001F4A0E" w:rsidRDefault="001F4A0E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последовательно слуш</w:t>
      </w:r>
      <w:r w:rsidR="00991548">
        <w:rPr>
          <w:color w:val="auto"/>
          <w:sz w:val="28"/>
          <w:szCs w:val="28"/>
        </w:rPr>
        <w:t>ает и отвечает на каждый вопрос</w:t>
      </w:r>
      <w:r w:rsidR="00991548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аудиозаписи, а затем приступает к подготовке и выполнению 3-го задания.</w:t>
      </w:r>
    </w:p>
    <w:p w:rsidR="00FE459B" w:rsidRDefault="00FE459B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день проведения экзамена в ППЭ должен присутствовать технический спец</w:t>
      </w:r>
      <w:r w:rsidR="00AA2667">
        <w:rPr>
          <w:color w:val="auto"/>
          <w:sz w:val="28"/>
          <w:szCs w:val="28"/>
        </w:rPr>
        <w:t xml:space="preserve">иалист. </w:t>
      </w:r>
    </w:p>
    <w:p w:rsidR="00AA2667" w:rsidRDefault="00991548" w:rsidP="00AA26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AA2667">
        <w:rPr>
          <w:color w:val="auto"/>
          <w:sz w:val="28"/>
          <w:szCs w:val="28"/>
        </w:rPr>
        <w:t xml:space="preserve">рганизатор осуществляет аудиозапись ответа участника, </w:t>
      </w:r>
      <w:r>
        <w:rPr>
          <w:color w:val="auto"/>
          <w:sz w:val="28"/>
          <w:szCs w:val="28"/>
        </w:rPr>
        <w:t xml:space="preserve">за которым он закреплен, </w:t>
      </w:r>
      <w:r w:rsidR="00AA2667">
        <w:rPr>
          <w:color w:val="auto"/>
          <w:sz w:val="28"/>
          <w:szCs w:val="28"/>
        </w:rPr>
        <w:t>воспроизведение аудиозаписи второго задания и контроль времени подготовки к заданиям и времени выполнения заданий.</w:t>
      </w:r>
    </w:p>
    <w:p w:rsidR="00AA2667" w:rsidRDefault="00AA2667" w:rsidP="00AA266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Участники экзамена </w:t>
      </w:r>
      <w:r w:rsidR="00896D66">
        <w:rPr>
          <w:color w:val="auto"/>
          <w:sz w:val="28"/>
          <w:szCs w:val="28"/>
        </w:rPr>
        <w:t xml:space="preserve">распределяются по </w:t>
      </w:r>
      <w:r>
        <w:rPr>
          <w:color w:val="auto"/>
          <w:sz w:val="28"/>
          <w:szCs w:val="28"/>
        </w:rPr>
        <w:t>аудитор</w:t>
      </w:r>
      <w:r w:rsidR="00896D66">
        <w:rPr>
          <w:color w:val="auto"/>
          <w:sz w:val="28"/>
          <w:szCs w:val="28"/>
        </w:rPr>
        <w:t>иям</w:t>
      </w:r>
      <w:r>
        <w:rPr>
          <w:color w:val="auto"/>
          <w:sz w:val="28"/>
          <w:szCs w:val="28"/>
        </w:rPr>
        <w:t xml:space="preserve"> ожидания</w:t>
      </w:r>
      <w:r w:rsidR="00896D66">
        <w:rPr>
          <w:color w:val="auto"/>
          <w:sz w:val="28"/>
          <w:szCs w:val="28"/>
        </w:rPr>
        <w:br/>
      </w:r>
      <w:r w:rsidR="00AD41E9">
        <w:rPr>
          <w:color w:val="auto"/>
          <w:sz w:val="28"/>
          <w:szCs w:val="28"/>
        </w:rPr>
        <w:t>и находятся в н</w:t>
      </w:r>
      <w:r w:rsidR="00896D66">
        <w:rPr>
          <w:color w:val="auto"/>
          <w:sz w:val="28"/>
          <w:szCs w:val="28"/>
        </w:rPr>
        <w:t>их</w:t>
      </w:r>
      <w:r w:rsidR="00AD41E9">
        <w:rPr>
          <w:color w:val="auto"/>
          <w:sz w:val="28"/>
          <w:szCs w:val="28"/>
        </w:rPr>
        <w:t xml:space="preserve"> до приглашения для сдачи экзамена в аудитории проведения.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завершения записи ответа на последнее задание организатор </w:t>
      </w:r>
      <w:r w:rsidR="001F4A0E">
        <w:rPr>
          <w:color w:val="auto"/>
          <w:sz w:val="28"/>
          <w:szCs w:val="28"/>
        </w:rPr>
        <w:t xml:space="preserve">сохраняет </w:t>
      </w:r>
      <w:r w:rsidR="007C3B35">
        <w:rPr>
          <w:color w:val="auto"/>
          <w:sz w:val="28"/>
          <w:szCs w:val="28"/>
        </w:rPr>
        <w:t>аудиозапись ответа участника под определенным кодом (номер КИМ), указанны</w:t>
      </w:r>
      <w:r w:rsidR="00991548">
        <w:rPr>
          <w:color w:val="auto"/>
          <w:sz w:val="28"/>
          <w:szCs w:val="28"/>
        </w:rPr>
        <w:t>м</w:t>
      </w:r>
      <w:r w:rsidR="007C3B35">
        <w:rPr>
          <w:color w:val="auto"/>
          <w:sz w:val="28"/>
          <w:szCs w:val="28"/>
        </w:rPr>
        <w:t xml:space="preserve"> на КИМ участника. </w:t>
      </w:r>
      <w:r>
        <w:rPr>
          <w:color w:val="auto"/>
          <w:sz w:val="28"/>
          <w:szCs w:val="28"/>
        </w:rPr>
        <w:t xml:space="preserve">После сохранения файла участник </w:t>
      </w:r>
      <w:r w:rsidR="00E154A9">
        <w:rPr>
          <w:color w:val="auto"/>
          <w:sz w:val="28"/>
          <w:szCs w:val="28"/>
        </w:rPr>
        <w:t xml:space="preserve">может </w:t>
      </w:r>
      <w:r>
        <w:rPr>
          <w:color w:val="auto"/>
          <w:sz w:val="28"/>
          <w:szCs w:val="28"/>
        </w:rPr>
        <w:t>прослуш</w:t>
      </w:r>
      <w:r w:rsidR="00E154A9">
        <w:rPr>
          <w:color w:val="auto"/>
          <w:sz w:val="28"/>
          <w:szCs w:val="28"/>
        </w:rPr>
        <w:t>ать</w:t>
      </w:r>
      <w:r>
        <w:rPr>
          <w:color w:val="auto"/>
          <w:sz w:val="28"/>
          <w:szCs w:val="28"/>
        </w:rPr>
        <w:t xml:space="preserve"> </w:t>
      </w:r>
      <w:r w:rsidR="00E154A9">
        <w:rPr>
          <w:color w:val="auto"/>
          <w:sz w:val="28"/>
          <w:szCs w:val="28"/>
        </w:rPr>
        <w:t>качество своего</w:t>
      </w:r>
      <w:r>
        <w:rPr>
          <w:color w:val="auto"/>
          <w:sz w:val="28"/>
          <w:szCs w:val="28"/>
        </w:rPr>
        <w:t xml:space="preserve"> ответ</w:t>
      </w:r>
      <w:r w:rsidR="00E154A9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. </w:t>
      </w:r>
      <w:r w:rsidR="00AD41E9">
        <w:rPr>
          <w:color w:val="auto"/>
          <w:sz w:val="28"/>
          <w:szCs w:val="28"/>
        </w:rPr>
        <w:t>Затем организатор в аудитории осуществляет сбор бланков ответов № 1, № 2 и КИМ.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закончивший сдачу экзамена, </w:t>
      </w:r>
      <w:r w:rsidR="00BA06FD">
        <w:rPr>
          <w:color w:val="auto"/>
          <w:sz w:val="28"/>
          <w:szCs w:val="28"/>
        </w:rPr>
        <w:t>должен</w:t>
      </w:r>
      <w:r>
        <w:rPr>
          <w:color w:val="auto"/>
          <w:sz w:val="28"/>
          <w:szCs w:val="28"/>
        </w:rPr>
        <w:t xml:space="preserve"> незамедлительно покинуть аудиторию проведения</w:t>
      </w:r>
      <w:r w:rsidR="004C5918">
        <w:rPr>
          <w:color w:val="auto"/>
          <w:sz w:val="28"/>
          <w:szCs w:val="28"/>
        </w:rPr>
        <w:t>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При выходе из аудитории проведения участник удостоверяет факт сдачи бланк</w:t>
      </w:r>
      <w:r w:rsidR="00E154A9">
        <w:rPr>
          <w:color w:val="auto"/>
          <w:sz w:val="28"/>
          <w:szCs w:val="28"/>
        </w:rPr>
        <w:t>ов</w:t>
      </w:r>
      <w:r>
        <w:rPr>
          <w:color w:val="auto"/>
          <w:sz w:val="28"/>
          <w:szCs w:val="28"/>
        </w:rPr>
        <w:t xml:space="preserve"> ответов №</w:t>
      </w:r>
      <w:r w:rsidR="00E154A9">
        <w:rPr>
          <w:color w:val="auto"/>
          <w:sz w:val="28"/>
          <w:szCs w:val="28"/>
        </w:rPr>
        <w:t xml:space="preserve"> 1 </w:t>
      </w:r>
      <w:r w:rsidR="004C5918">
        <w:rPr>
          <w:color w:val="auto"/>
          <w:sz w:val="28"/>
          <w:szCs w:val="28"/>
        </w:rPr>
        <w:t xml:space="preserve">и № 2 </w:t>
      </w:r>
      <w:r>
        <w:rPr>
          <w:color w:val="auto"/>
          <w:sz w:val="28"/>
          <w:szCs w:val="28"/>
        </w:rPr>
        <w:t xml:space="preserve">в </w:t>
      </w:r>
      <w:r>
        <w:rPr>
          <w:bCs/>
          <w:color w:val="auto"/>
          <w:sz w:val="28"/>
          <w:szCs w:val="28"/>
        </w:rPr>
        <w:t>форме ППЭ-05-02</w:t>
      </w:r>
      <w:r w:rsidR="00E154A9">
        <w:rPr>
          <w:bCs/>
          <w:color w:val="auto"/>
          <w:sz w:val="28"/>
          <w:szCs w:val="28"/>
        </w:rPr>
        <w:t xml:space="preserve"> и наличие аудиозаписи</w:t>
      </w:r>
      <w:r>
        <w:rPr>
          <w:color w:val="auto"/>
          <w:sz w:val="28"/>
          <w:szCs w:val="28"/>
        </w:rPr>
        <w:t xml:space="preserve">. </w:t>
      </w:r>
    </w:p>
    <w:p w:rsidR="00742392" w:rsidRDefault="007C3B35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того</w:t>
      </w:r>
      <w:r w:rsidR="0099154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как все участники в группе в аудитории проведения закончили выполнение работы, в аудиторию проведения из аудитории ожидания приглашается новая группа участников.</w:t>
      </w:r>
    </w:p>
    <w:p w:rsidR="00742392" w:rsidRDefault="00742392" w:rsidP="002A0877">
      <w:pPr>
        <w:pStyle w:val="Default"/>
        <w:numPr>
          <w:ilvl w:val="1"/>
          <w:numId w:val="12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Завершение экзамена.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После завершения экзамена организатор </w:t>
      </w:r>
      <w:r w:rsidR="00991548">
        <w:rPr>
          <w:color w:val="auto"/>
          <w:sz w:val="28"/>
          <w:szCs w:val="28"/>
        </w:rPr>
        <w:t>приглашает</w:t>
      </w:r>
      <w:r>
        <w:rPr>
          <w:color w:val="auto"/>
          <w:sz w:val="28"/>
          <w:szCs w:val="28"/>
        </w:rPr>
        <w:t xml:space="preserve"> технического специалиста ППЭ для выгрузки файлов аудиозаписей ответов участников.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Факт завершения экзамена фиксируется в </w:t>
      </w:r>
      <w:r>
        <w:rPr>
          <w:bCs/>
          <w:color w:val="auto"/>
          <w:sz w:val="28"/>
          <w:szCs w:val="28"/>
        </w:rPr>
        <w:t>форме ППЭ-05-02</w:t>
      </w:r>
      <w:r>
        <w:rPr>
          <w:color w:val="auto"/>
          <w:sz w:val="28"/>
          <w:szCs w:val="28"/>
        </w:rPr>
        <w:t xml:space="preserve">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Организаторы запечатывают бланки ответов № 1</w:t>
      </w:r>
      <w:r w:rsidR="004C5918">
        <w:rPr>
          <w:color w:val="auto"/>
          <w:sz w:val="28"/>
          <w:szCs w:val="28"/>
        </w:rPr>
        <w:t>, № 2</w:t>
      </w:r>
      <w:r>
        <w:rPr>
          <w:color w:val="auto"/>
          <w:sz w:val="28"/>
          <w:szCs w:val="28"/>
        </w:rPr>
        <w:t xml:space="preserve"> участников экзамена и внешний носитель (</w:t>
      </w:r>
      <w:r>
        <w:rPr>
          <w:color w:val="auto"/>
          <w:sz w:val="28"/>
          <w:szCs w:val="28"/>
          <w:lang w:val="en-US"/>
        </w:rPr>
        <w:t>CD</w:t>
      </w:r>
      <w:r w:rsidR="00E154A9">
        <w:rPr>
          <w:color w:val="auto"/>
          <w:sz w:val="28"/>
          <w:szCs w:val="28"/>
        </w:rPr>
        <w:t>-диск</w:t>
      </w:r>
      <w:r w:rsidR="00AE3311">
        <w:rPr>
          <w:color w:val="auto"/>
          <w:sz w:val="28"/>
          <w:szCs w:val="28"/>
        </w:rPr>
        <w:t>) с файлами ответов участников</w:t>
      </w:r>
      <w:r w:rsidR="00E154A9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на задания</w:t>
      </w:r>
      <w:r w:rsidR="00BA06FD">
        <w:rPr>
          <w:color w:val="auto"/>
          <w:sz w:val="28"/>
          <w:szCs w:val="28"/>
        </w:rPr>
        <w:t xml:space="preserve"> в о</w:t>
      </w:r>
      <w:r w:rsidR="000E056E">
        <w:rPr>
          <w:color w:val="auto"/>
          <w:sz w:val="28"/>
          <w:szCs w:val="28"/>
        </w:rPr>
        <w:t xml:space="preserve">дин доставочный пакет, отдельно </w:t>
      </w:r>
      <w:r w:rsidR="00E154A9">
        <w:rPr>
          <w:color w:val="auto"/>
          <w:sz w:val="28"/>
          <w:szCs w:val="28"/>
        </w:rPr>
        <w:t>–</w:t>
      </w:r>
      <w:r w:rsidR="000E056E">
        <w:rPr>
          <w:color w:val="auto"/>
          <w:sz w:val="28"/>
          <w:szCs w:val="28"/>
        </w:rPr>
        <w:t xml:space="preserve"> </w:t>
      </w:r>
      <w:r w:rsidR="00BA06FD">
        <w:rPr>
          <w:color w:val="auto"/>
          <w:sz w:val="28"/>
          <w:szCs w:val="28"/>
        </w:rPr>
        <w:t>неиспользованные</w:t>
      </w:r>
      <w:r w:rsidR="00E154A9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испорченные ИК.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Организаторы в аудитории проведения заверяют подписями </w:t>
      </w:r>
      <w:r>
        <w:rPr>
          <w:bCs/>
          <w:color w:val="auto"/>
          <w:sz w:val="28"/>
          <w:szCs w:val="28"/>
        </w:rPr>
        <w:t>форму ППЭ-05-02</w:t>
      </w:r>
      <w:r>
        <w:rPr>
          <w:color w:val="auto"/>
          <w:sz w:val="28"/>
          <w:szCs w:val="28"/>
        </w:rPr>
        <w:t xml:space="preserve">. 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передает руководителю ППЭ материалы экзамена, в том числе запечатанные бланки ответов № 1</w:t>
      </w:r>
      <w:r w:rsidR="004C5918">
        <w:rPr>
          <w:color w:val="auto"/>
          <w:sz w:val="28"/>
          <w:szCs w:val="28"/>
        </w:rPr>
        <w:t>, № 2</w:t>
      </w:r>
      <w:r>
        <w:rPr>
          <w:color w:val="auto"/>
          <w:sz w:val="28"/>
          <w:szCs w:val="28"/>
        </w:rPr>
        <w:t xml:space="preserve"> участников экзамена и внешние носители (</w:t>
      </w:r>
      <w:r>
        <w:rPr>
          <w:color w:val="auto"/>
          <w:sz w:val="28"/>
          <w:szCs w:val="28"/>
          <w:lang w:val="en-US"/>
        </w:rPr>
        <w:t>CD</w:t>
      </w:r>
      <w:r w:rsidR="00E154A9">
        <w:rPr>
          <w:color w:val="auto"/>
          <w:sz w:val="28"/>
          <w:szCs w:val="28"/>
        </w:rPr>
        <w:t>-диск</w:t>
      </w:r>
      <w:r>
        <w:rPr>
          <w:color w:val="auto"/>
          <w:sz w:val="28"/>
          <w:szCs w:val="28"/>
        </w:rPr>
        <w:t>) с файлами ответов участников на задания,</w:t>
      </w:r>
      <w:r>
        <w:rPr>
          <w:color w:val="auto"/>
          <w:sz w:val="28"/>
          <w:szCs w:val="28"/>
        </w:rPr>
        <w:br/>
        <w:t xml:space="preserve">а также </w:t>
      </w:r>
      <w:r>
        <w:rPr>
          <w:bCs/>
          <w:color w:val="auto"/>
          <w:sz w:val="28"/>
          <w:szCs w:val="28"/>
        </w:rPr>
        <w:t>форму ППЭ-05-02</w:t>
      </w:r>
      <w:r>
        <w:rPr>
          <w:color w:val="auto"/>
          <w:sz w:val="28"/>
          <w:szCs w:val="28"/>
        </w:rPr>
        <w:t>.</w:t>
      </w:r>
    </w:p>
    <w:p w:rsidR="00742392" w:rsidRDefault="00742392" w:rsidP="007423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42392" w:rsidRDefault="00742392" w:rsidP="00742392">
      <w:pPr>
        <w:pStyle w:val="Default"/>
        <w:ind w:firstLine="709"/>
        <w:jc w:val="both"/>
        <w:rPr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6FD" w:rsidRDefault="00BA06FD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2AA" w:rsidRDefault="009C42AA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2AA" w:rsidRDefault="009C42AA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2AA" w:rsidRDefault="009C42AA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2AA" w:rsidRDefault="009C42AA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71" w:rsidRDefault="00A14C71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71" w:rsidRDefault="00A14C71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71" w:rsidRDefault="00A14C71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71" w:rsidRDefault="00A14C71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71" w:rsidRDefault="00A14C71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818" w:rsidRDefault="00063818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71" w:rsidRDefault="00A14C71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71" w:rsidRDefault="00A14C71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71" w:rsidRDefault="00A14C71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392" w:rsidRPr="00D0330D" w:rsidRDefault="00742392" w:rsidP="0074239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D21CBE" w:rsidRDefault="00742392" w:rsidP="000231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412ED1">
        <w:rPr>
          <w:rFonts w:ascii="Times New Roman" w:hAnsi="Times New Roman"/>
          <w:sz w:val="28"/>
          <w:szCs w:val="28"/>
          <w:lang w:eastAsia="ru-RU"/>
        </w:rPr>
        <w:t>Порядку</w:t>
      </w:r>
      <w:r w:rsidR="00D21C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1ED" w:rsidRPr="000231ED">
        <w:rPr>
          <w:rFonts w:ascii="Times New Roman" w:hAnsi="Times New Roman"/>
          <w:sz w:val="28"/>
          <w:szCs w:val="28"/>
        </w:rPr>
        <w:t>проведени</w:t>
      </w:r>
      <w:r w:rsidR="00412ED1">
        <w:rPr>
          <w:rFonts w:ascii="Times New Roman" w:hAnsi="Times New Roman"/>
          <w:sz w:val="28"/>
          <w:szCs w:val="28"/>
        </w:rPr>
        <w:t>я</w:t>
      </w:r>
      <w:r w:rsidR="000231ED" w:rsidRPr="000231ED">
        <w:rPr>
          <w:rFonts w:ascii="Times New Roman" w:hAnsi="Times New Roman"/>
          <w:sz w:val="28"/>
          <w:szCs w:val="28"/>
        </w:rPr>
        <w:t xml:space="preserve"> основного государственного экзамена </w:t>
      </w:r>
    </w:p>
    <w:p w:rsidR="000231ED" w:rsidRPr="000231ED" w:rsidRDefault="000231ED" w:rsidP="000231E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231ED">
        <w:rPr>
          <w:rFonts w:ascii="Times New Roman" w:hAnsi="Times New Roman"/>
          <w:sz w:val="28"/>
          <w:szCs w:val="28"/>
        </w:rPr>
        <w:t xml:space="preserve">по иностранным языкам </w:t>
      </w:r>
      <w:r w:rsidRPr="000231ED">
        <w:rPr>
          <w:rFonts w:ascii="Times New Roman" w:hAnsi="Times New Roman"/>
          <w:sz w:val="28"/>
          <w:szCs w:val="28"/>
        </w:rPr>
        <w:br/>
        <w:t xml:space="preserve">с включенным разделом «Говорение» </w:t>
      </w:r>
    </w:p>
    <w:p w:rsidR="00742392" w:rsidRDefault="00742392" w:rsidP="0074239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</w:p>
    <w:p w:rsidR="00742392" w:rsidRPr="00D0330D" w:rsidRDefault="00742392" w:rsidP="00742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2392" w:rsidRDefault="00742392" w:rsidP="00742392">
      <w:pPr>
        <w:spacing w:after="0" w:line="240" w:lineRule="auto"/>
        <w:jc w:val="center"/>
        <w:outlineLvl w:val="1"/>
        <w:rPr>
          <w:rFonts w:ascii="Times New Roman" w:hAnsi="Times New Roman"/>
          <w:bCs/>
          <w:caps/>
          <w:noProof/>
          <w:sz w:val="28"/>
          <w:szCs w:val="28"/>
          <w:lang w:eastAsia="ru-RU"/>
        </w:rPr>
      </w:pPr>
      <w:bookmarkStart w:id="1" w:name="_Toc439322501"/>
      <w:bookmarkStart w:id="2" w:name="_Toc438199193"/>
      <w:r w:rsidRPr="00D36FC3">
        <w:rPr>
          <w:rFonts w:ascii="Times New Roman" w:hAnsi="Times New Roman"/>
          <w:bCs/>
          <w:caps/>
          <w:noProof/>
          <w:sz w:val="28"/>
          <w:szCs w:val="28"/>
          <w:lang w:eastAsia="ru-RU"/>
        </w:rPr>
        <w:t>Инструкция</w:t>
      </w:r>
    </w:p>
    <w:p w:rsidR="00742392" w:rsidRPr="00D0330D" w:rsidRDefault="00742392" w:rsidP="00742392">
      <w:pPr>
        <w:spacing w:after="0" w:line="240" w:lineRule="auto"/>
        <w:jc w:val="center"/>
        <w:outlineLvl w:val="1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D0330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участника основного государственного экзамена по иностранным языкам </w:t>
      </w:r>
      <w:r w:rsidRPr="00D0330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D0330D">
        <w:rPr>
          <w:rFonts w:ascii="Times New Roman" w:hAnsi="Times New Roman"/>
          <w:bCs/>
          <w:noProof/>
          <w:sz w:val="28"/>
          <w:szCs w:val="28"/>
          <w:lang w:eastAsia="ru-RU"/>
        </w:rPr>
        <w:t> </w:t>
      </w:r>
      <w:r w:rsidRPr="00D0330D">
        <w:rPr>
          <w:rFonts w:ascii="Times New Roman" w:hAnsi="Times New Roman"/>
          <w:bCs/>
          <w:sz w:val="28"/>
          <w:szCs w:val="28"/>
          <w:lang w:eastAsia="ru-RU"/>
        </w:rPr>
        <w:t>включенным разделом «Говорение»</w:t>
      </w:r>
      <w:r w:rsidRPr="00D0330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, зачитываемая организатором в аудитории </w:t>
      </w:r>
      <w:bookmarkEnd w:id="1"/>
      <w:bookmarkEnd w:id="2"/>
      <w:r w:rsidR="004C5918">
        <w:rPr>
          <w:rFonts w:ascii="Times New Roman" w:hAnsi="Times New Roman"/>
          <w:bCs/>
          <w:noProof/>
          <w:sz w:val="28"/>
          <w:szCs w:val="28"/>
          <w:lang w:eastAsia="ru-RU"/>
        </w:rPr>
        <w:t>ожидания</w:t>
      </w:r>
    </w:p>
    <w:p w:rsidR="00742392" w:rsidRPr="00D0330D" w:rsidRDefault="00742392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2392" w:rsidRPr="00D0330D" w:rsidRDefault="00742392" w:rsidP="007423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Toc438199194"/>
      <w:r w:rsidRPr="00D0330D">
        <w:rPr>
          <w:rFonts w:ascii="Times New Roman" w:hAnsi="Times New Roman"/>
          <w:sz w:val="28"/>
          <w:szCs w:val="28"/>
          <w:lang w:eastAsia="ru-RU"/>
        </w:rPr>
        <w:t>Текст, который выделен жирным шрифтом, должен быть прочитан участникам слово в слово. Это делается для стандар</w:t>
      </w:r>
      <w:r w:rsidR="009C42AA">
        <w:rPr>
          <w:rFonts w:ascii="Times New Roman" w:hAnsi="Times New Roman"/>
          <w:sz w:val="28"/>
          <w:szCs w:val="28"/>
          <w:lang w:eastAsia="ru-RU"/>
        </w:rPr>
        <w:t>тизации процедуры проведения экзамена</w:t>
      </w:r>
      <w:r w:rsidRPr="00D033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0330D">
        <w:rPr>
          <w:rFonts w:ascii="Times New Roman" w:hAnsi="Times New Roman"/>
          <w:i/>
          <w:iCs/>
          <w:sz w:val="28"/>
          <w:szCs w:val="28"/>
          <w:lang w:eastAsia="ru-RU"/>
        </w:rPr>
        <w:t>Комментарии, отмеченные</w:t>
      </w:r>
      <w:r w:rsidRPr="00D03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330D">
        <w:rPr>
          <w:rFonts w:ascii="Times New Roman" w:hAnsi="Times New Roman"/>
          <w:i/>
          <w:iCs/>
          <w:sz w:val="28"/>
          <w:szCs w:val="28"/>
          <w:lang w:eastAsia="ru-RU"/>
        </w:rPr>
        <w:t>курсивом, не читаются участникам. Они даны в помощь организатору</w:t>
      </w:r>
      <w:r w:rsidRPr="00D0330D">
        <w:rPr>
          <w:rFonts w:ascii="Times New Roman" w:hAnsi="Times New Roman"/>
          <w:sz w:val="28"/>
          <w:szCs w:val="28"/>
          <w:lang w:eastAsia="ru-RU"/>
        </w:rPr>
        <w:t>. Инструктаж и экзамен проводятся в спокойной и доброжелательной обстановке.</w:t>
      </w:r>
      <w:bookmarkEnd w:id="3"/>
    </w:p>
    <w:p w:rsidR="00742392" w:rsidRPr="00D0330D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iCs/>
          <w:noProof/>
          <w:sz w:val="28"/>
          <w:szCs w:val="28"/>
          <w:lang w:eastAsia="ru-RU"/>
        </w:rPr>
        <w:t>Продолжительность выполнения экзаменационной работы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140"/>
        <w:gridCol w:w="3290"/>
      </w:tblGrid>
      <w:tr w:rsidR="00742392" w:rsidRPr="00D0330D" w:rsidTr="006771E9">
        <w:tc>
          <w:tcPr>
            <w:tcW w:w="3032" w:type="dxa"/>
            <w:shd w:val="clear" w:color="auto" w:fill="auto"/>
          </w:tcPr>
          <w:p w:rsidR="00742392" w:rsidRPr="00D0330D" w:rsidRDefault="00742392" w:rsidP="0067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D0330D">
              <w:rPr>
                <w:rFonts w:ascii="Times New Roman" w:hAnsi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40" w:type="dxa"/>
            <w:shd w:val="clear" w:color="auto" w:fill="auto"/>
          </w:tcPr>
          <w:p w:rsidR="00742392" w:rsidRPr="00D0330D" w:rsidRDefault="00742392" w:rsidP="0067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D0330D">
              <w:rPr>
                <w:rFonts w:ascii="Times New Roman" w:hAnsi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 с ОВЗ, детьми-инвалидами и инвалидами</w:t>
            </w:r>
          </w:p>
        </w:tc>
        <w:tc>
          <w:tcPr>
            <w:tcW w:w="3290" w:type="dxa"/>
            <w:shd w:val="clear" w:color="auto" w:fill="auto"/>
          </w:tcPr>
          <w:p w:rsidR="00742392" w:rsidRPr="00D0330D" w:rsidRDefault="00742392" w:rsidP="006771E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D0330D">
              <w:rPr>
                <w:rFonts w:ascii="Times New Roman" w:hAnsi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742392" w:rsidRPr="00D0330D" w:rsidTr="006771E9">
        <w:tc>
          <w:tcPr>
            <w:tcW w:w="3032" w:type="dxa"/>
            <w:shd w:val="clear" w:color="auto" w:fill="auto"/>
          </w:tcPr>
          <w:p w:rsidR="00742392" w:rsidRPr="00D0330D" w:rsidRDefault="00742392" w:rsidP="006771E9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D0330D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3140" w:type="dxa"/>
            <w:shd w:val="clear" w:color="auto" w:fill="auto"/>
          </w:tcPr>
          <w:p w:rsidR="00742392" w:rsidRPr="00D0330D" w:rsidRDefault="00742392" w:rsidP="006771E9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D0330D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3290" w:type="dxa"/>
            <w:shd w:val="clear" w:color="auto" w:fill="auto"/>
          </w:tcPr>
          <w:p w:rsidR="00742392" w:rsidRPr="00D0330D" w:rsidRDefault="00742392" w:rsidP="006771E9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D0330D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Иностранные языки (раздел «Говорение»)</w:t>
            </w:r>
          </w:p>
        </w:tc>
      </w:tr>
    </w:tbl>
    <w:p w:rsidR="00742392" w:rsidRPr="00D0330D" w:rsidRDefault="00742392" w:rsidP="00742392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iCs/>
          <w:noProof/>
          <w:sz w:val="28"/>
          <w:szCs w:val="28"/>
          <w:lang w:eastAsia="ru-RU"/>
        </w:rPr>
        <w:t xml:space="preserve">Инструкция для участников </w:t>
      </w:r>
      <w:r w:rsidR="00E65BA0">
        <w:rPr>
          <w:rFonts w:ascii="Times New Roman" w:hAnsi="Times New Roman"/>
          <w:b/>
          <w:iCs/>
          <w:noProof/>
          <w:sz w:val="28"/>
          <w:szCs w:val="28"/>
          <w:lang w:eastAsia="ru-RU"/>
        </w:rPr>
        <w:t>экзамена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Уважаемые участники экзамена! Вам предстоит выполнить устную часть </w:t>
      </w:r>
      <w:r w:rsidR="00E65BA0">
        <w:rPr>
          <w:rFonts w:ascii="Times New Roman" w:hAnsi="Times New Roman"/>
          <w:b/>
          <w:sz w:val="28"/>
          <w:szCs w:val="28"/>
          <w:lang w:eastAsia="ru-RU"/>
        </w:rPr>
        <w:t>экзамена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по____________________языку </w:t>
      </w:r>
      <w:r w:rsidRPr="00D0330D">
        <w:rPr>
          <w:rFonts w:ascii="Times New Roman" w:hAnsi="Times New Roman"/>
          <w:b/>
          <w:i/>
          <w:sz w:val="28"/>
          <w:szCs w:val="28"/>
          <w:lang w:eastAsia="ru-RU"/>
        </w:rPr>
        <w:t>(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>назовите соответствующий предмет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).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Все задания составлены</w:t>
      </w:r>
      <w:r w:rsidR="00D13416">
        <w:rPr>
          <w:rFonts w:ascii="Times New Roman" w:hAnsi="Times New Roman"/>
          <w:b/>
          <w:sz w:val="28"/>
          <w:szCs w:val="28"/>
          <w:lang w:eastAsia="ru-RU"/>
        </w:rPr>
        <w:t xml:space="preserve"> на основе школьной программы, п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оэтому каждый из вас может успешно сдать экзамен.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Во время устной част</w:t>
      </w:r>
      <w:r>
        <w:rPr>
          <w:rFonts w:ascii="Times New Roman" w:hAnsi="Times New Roman"/>
          <w:b/>
          <w:sz w:val="28"/>
          <w:szCs w:val="28"/>
          <w:lang w:eastAsia="ru-RU"/>
        </w:rPr>
        <w:t>и экзамена вы должны соблюдать П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орядок проведения ГИА. 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При проведении устной части экзамена</w:t>
      </w:r>
      <w:r w:rsidRPr="00D0330D" w:rsidDel="00B114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запрещается: 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выносить из аудиторий и ППЭ экзаменационные материалы на бумажном или электронном носителях, фотографировать экзаменационные материалы;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иметь при себе черновики и пользоваться ими;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lastRenderedPageBreak/>
        <w:t>пользоваться справочными материалами, кроме тех, которые указаны в тексте КИМ;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перемещаться по ППЭ во время экзамена без сопровождения организатора.</w:t>
      </w:r>
    </w:p>
    <w:p w:rsidR="00742392" w:rsidRPr="00D0330D" w:rsidRDefault="00742392" w:rsidP="00742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Во время проведения устной части экзамена запрещается:</w:t>
      </w:r>
    </w:p>
    <w:p w:rsidR="00742392" w:rsidRPr="00D0330D" w:rsidRDefault="00742392" w:rsidP="00742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делать какие-либо письменные заметки, кроме заполнения регистрационных полей бланк</w:t>
      </w:r>
      <w:r>
        <w:rPr>
          <w:rFonts w:ascii="Times New Roman" w:hAnsi="Times New Roman"/>
          <w:b/>
          <w:sz w:val="28"/>
          <w:szCs w:val="28"/>
          <w:lang w:eastAsia="ru-RU"/>
        </w:rPr>
        <w:t>а ответов № 1</w:t>
      </w:r>
      <w:r w:rsidR="004C5918">
        <w:rPr>
          <w:rFonts w:ascii="Times New Roman" w:hAnsi="Times New Roman"/>
          <w:b/>
          <w:sz w:val="28"/>
          <w:szCs w:val="28"/>
          <w:lang w:eastAsia="ru-RU"/>
        </w:rPr>
        <w:t>, № 2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742392" w:rsidRDefault="00742392" w:rsidP="00742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пересаживаться, обмениваться любыми материалами и предметами.</w:t>
      </w:r>
    </w:p>
    <w:p w:rsidR="00F9484A" w:rsidRPr="00D21CBE" w:rsidRDefault="00F9484A" w:rsidP="00F948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1CBE">
        <w:rPr>
          <w:rFonts w:ascii="Times New Roman" w:hAnsi="Times New Roman"/>
          <w:b/>
          <w:sz w:val="28"/>
          <w:szCs w:val="28"/>
          <w:lang w:eastAsia="ru-RU"/>
        </w:rPr>
        <w:t xml:space="preserve">В случае нарушения порядка проведения ОГЭ работниками ППЭ или другими участниками экзамена вы имеете право подать апелляцию о нарушении порядка проведения ОГЭ. Апелляция о нарушении порядка проведения ОГЭ подается в день проведения экзамена </w:t>
      </w:r>
      <w:r w:rsidR="00D21CBE" w:rsidRPr="00D21CBE">
        <w:rPr>
          <w:rFonts w:ascii="Times New Roman" w:hAnsi="Times New Roman"/>
          <w:b/>
          <w:sz w:val="28"/>
          <w:szCs w:val="28"/>
          <w:lang w:eastAsia="ru-RU"/>
        </w:rPr>
        <w:t>уполномоченному представителю</w:t>
      </w:r>
      <w:r w:rsidRPr="00D21CBE">
        <w:rPr>
          <w:rFonts w:ascii="Times New Roman" w:hAnsi="Times New Roman"/>
          <w:b/>
          <w:sz w:val="28"/>
          <w:szCs w:val="28"/>
          <w:lang w:eastAsia="ru-RU"/>
        </w:rPr>
        <w:t xml:space="preserve"> ГЭК до выхода из ППЭ.</w:t>
      </w:r>
    </w:p>
    <w:p w:rsidR="00F9484A" w:rsidRPr="00D21CBE" w:rsidRDefault="00F9484A" w:rsidP="00F948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1CBE">
        <w:rPr>
          <w:rFonts w:ascii="Times New Roman" w:hAnsi="Times New Roman"/>
          <w:b/>
          <w:sz w:val="28"/>
          <w:szCs w:val="28"/>
          <w:lang w:eastAsia="ru-RU"/>
        </w:rPr>
        <w:t>Ознакомиться с результатами ОГЭ вы сможете в своей школе или в местах, в которых вы были зарегистрированы на сдачу ОГЭ.</w:t>
      </w:r>
    </w:p>
    <w:p w:rsidR="00F9484A" w:rsidRPr="00D21CBE" w:rsidRDefault="00F9484A" w:rsidP="00F9484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21CBE">
        <w:rPr>
          <w:rFonts w:ascii="Times New Roman" w:hAnsi="Times New Roman"/>
          <w:b/>
          <w:sz w:val="28"/>
          <w:szCs w:val="28"/>
          <w:lang w:eastAsia="ru-RU"/>
        </w:rPr>
        <w:t>Плановая дата ознакомления с результатами: _____________</w:t>
      </w:r>
      <w:r w:rsidRPr="00D21CBE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r w:rsidRPr="00D21CBE">
        <w:rPr>
          <w:rFonts w:ascii="Times New Roman" w:hAnsi="Times New Roman"/>
          <w:i/>
          <w:sz w:val="28"/>
          <w:szCs w:val="28"/>
          <w:lang w:eastAsia="ru-RU"/>
        </w:rPr>
        <w:t>назвать дату).</w:t>
      </w:r>
    </w:p>
    <w:p w:rsidR="00F9484A" w:rsidRPr="00D21CBE" w:rsidRDefault="00F9484A" w:rsidP="00F948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1CBE">
        <w:rPr>
          <w:rFonts w:ascii="Times New Roman" w:hAnsi="Times New Roman"/>
          <w:b/>
          <w:sz w:val="28"/>
          <w:szCs w:val="28"/>
          <w:lang w:eastAsia="ru-RU"/>
        </w:rPr>
        <w:t xml:space="preserve">После получения результатов ОГЭ вы можете подать апелляцию о несогласии с выставленными баллами. Апелляция подается в течение двух рабочих дней после официального дня  объявления результатов ОГЭ. </w:t>
      </w:r>
    </w:p>
    <w:p w:rsidR="00F9484A" w:rsidRPr="00D21CBE" w:rsidRDefault="00F9484A" w:rsidP="00F948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1CBE">
        <w:rPr>
          <w:rFonts w:ascii="Times New Roman" w:hAnsi="Times New Roman"/>
          <w:b/>
          <w:sz w:val="28"/>
          <w:szCs w:val="28"/>
          <w:lang w:eastAsia="ru-RU"/>
        </w:rPr>
        <w:t>Апелляция подается в свою школу или непосредственно в конфликтную комиссию.</w:t>
      </w:r>
    </w:p>
    <w:p w:rsidR="00F9484A" w:rsidRPr="00D21CBE" w:rsidRDefault="00F9484A" w:rsidP="00F948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1CBE">
        <w:rPr>
          <w:rFonts w:ascii="Times New Roman" w:hAnsi="Times New Roman"/>
          <w:b/>
          <w:sz w:val="28"/>
          <w:szCs w:val="28"/>
          <w:lang w:eastAsia="ru-RU"/>
        </w:rPr>
        <w:t xml:space="preserve">Апелляция по вопросам содержания и структуры заданий по учебным предметам, а также по вопросам, связанным с нарушением участником ОГЭ требований порядка и неправильным оформлением экзаменационной работы, </w:t>
      </w:r>
      <w:r w:rsidRPr="00D21C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CBE"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Pr="00D21CBE">
        <w:rPr>
          <w:rFonts w:ascii="Times New Roman" w:hAnsi="Times New Roman"/>
          <w:sz w:val="28"/>
          <w:szCs w:val="28"/>
          <w:lang w:eastAsia="ru-RU"/>
        </w:rPr>
        <w:t> </w:t>
      </w:r>
      <w:r w:rsidRPr="00D21CBE">
        <w:rPr>
          <w:rFonts w:ascii="Times New Roman" w:hAnsi="Times New Roman"/>
          <w:b/>
          <w:sz w:val="28"/>
          <w:szCs w:val="28"/>
          <w:lang w:eastAsia="ru-RU"/>
        </w:rPr>
        <w:t xml:space="preserve">рассматривается. </w:t>
      </w:r>
    </w:p>
    <w:p w:rsidR="00742392" w:rsidRPr="00D0330D" w:rsidRDefault="00742392" w:rsidP="007423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Обращаем ваше внимание на то, что во время экзамена на вашем рабочем столе, могут находиться только:</w:t>
      </w:r>
    </w:p>
    <w:p w:rsidR="00742392" w:rsidRPr="00D0330D" w:rsidRDefault="00742392" w:rsidP="007423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черная гелевая или капиллярная ручка;</w:t>
      </w:r>
    </w:p>
    <w:p w:rsidR="00742392" w:rsidRPr="00D0330D" w:rsidRDefault="00742392" w:rsidP="007423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документ, удостоверяющий личность;</w:t>
      </w:r>
    </w:p>
    <w:p w:rsidR="00742392" w:rsidRPr="00D0330D" w:rsidRDefault="00742392" w:rsidP="007423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лекарства и питание (при необходимости);</w:t>
      </w:r>
    </w:p>
    <w:p w:rsidR="00742392" w:rsidRPr="00D0330D" w:rsidRDefault="00742392" w:rsidP="0074239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специальные технические средства (для участников </w:t>
      </w:r>
      <w:r w:rsidR="009C42AA">
        <w:rPr>
          <w:rFonts w:ascii="Times New Roman" w:hAnsi="Times New Roman"/>
          <w:b/>
          <w:sz w:val="28"/>
          <w:szCs w:val="28"/>
          <w:lang w:eastAsia="ru-RU"/>
        </w:rPr>
        <w:t>экзамена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с ограниченными возможностями здоровья (ОВЗ), детей-инвалидов, инвалидов).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_Toc404615476"/>
      <w:r w:rsidRPr="00D0330D">
        <w:rPr>
          <w:rFonts w:ascii="Times New Roman" w:hAnsi="Times New Roman"/>
          <w:b/>
          <w:sz w:val="28"/>
          <w:szCs w:val="28"/>
          <w:lang w:eastAsia="ru-RU"/>
        </w:rPr>
        <w:t>Выполнение экзаменационной работы будет проходить на компьютере в специально оборудованных аудиториях проведения. Для выполнения экзаменационной работы вас будут приглашать в аудитории проведения в соответствии с определённой очерёдностью. До аудитории проведения вас будет сопровождать организатор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вне аудитории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.</w:t>
      </w:r>
      <w:bookmarkEnd w:id="4"/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_Toc404615477"/>
      <w:r w:rsidRPr="00D0330D">
        <w:rPr>
          <w:rFonts w:ascii="Times New Roman" w:hAnsi="Times New Roman"/>
          <w:b/>
          <w:sz w:val="28"/>
          <w:szCs w:val="28"/>
          <w:lang w:eastAsia="ru-RU"/>
        </w:rPr>
        <w:t>В процессе выполнения экзаменационной работы вы будете самостоятельно работать за компьютером, ответы на задания необходимо произносить в микрофон.</w:t>
      </w:r>
      <w:bookmarkEnd w:id="5"/>
    </w:p>
    <w:p w:rsidR="00F9484A" w:rsidRPr="00D0330D" w:rsidRDefault="00F9484A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аудитории проведения </w:t>
      </w:r>
      <w:r w:rsidR="00D21CBE">
        <w:rPr>
          <w:rFonts w:ascii="Times New Roman" w:hAnsi="Times New Roman"/>
          <w:b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кажд</w:t>
      </w:r>
      <w:r w:rsidR="00D21CBE">
        <w:rPr>
          <w:rFonts w:ascii="Times New Roman" w:hAnsi="Times New Roman"/>
          <w:b/>
          <w:sz w:val="28"/>
          <w:szCs w:val="28"/>
          <w:lang w:eastAsia="ru-RU"/>
        </w:rPr>
        <w:t>ым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из </w:t>
      </w:r>
      <w:r w:rsidR="00D21CBE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ас будет </w:t>
      </w:r>
      <w:r w:rsidR="00D21CBE">
        <w:rPr>
          <w:rFonts w:ascii="Times New Roman" w:hAnsi="Times New Roman"/>
          <w:b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sz w:val="28"/>
          <w:szCs w:val="28"/>
          <w:lang w:eastAsia="ru-RU"/>
        </w:rPr>
        <w:t>креплен</w:t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t xml:space="preserve"> организатор, который </w:t>
      </w:r>
      <w:r w:rsidR="00D21CBE">
        <w:rPr>
          <w:rFonts w:ascii="Times New Roman" w:hAnsi="Times New Roman"/>
          <w:b/>
          <w:sz w:val="28"/>
          <w:szCs w:val="28"/>
          <w:lang w:eastAsia="ru-RU"/>
        </w:rPr>
        <w:t xml:space="preserve">будут </w:t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t>осуществля</w:t>
      </w:r>
      <w:r w:rsidR="00D21CBE">
        <w:rPr>
          <w:rFonts w:ascii="Times New Roman" w:hAnsi="Times New Roman"/>
          <w:b/>
          <w:sz w:val="28"/>
          <w:szCs w:val="28"/>
          <w:lang w:eastAsia="ru-RU"/>
        </w:rPr>
        <w:t>ть</w:t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t xml:space="preserve"> контроль времени </w:t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выполнения заданий и </w:t>
      </w:r>
      <w:r w:rsidR="00D21CBE">
        <w:rPr>
          <w:rFonts w:ascii="Times New Roman" w:hAnsi="Times New Roman"/>
          <w:b/>
          <w:sz w:val="28"/>
          <w:szCs w:val="28"/>
          <w:lang w:eastAsia="ru-RU"/>
        </w:rPr>
        <w:t xml:space="preserve">оказывать </w:t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t>консультационную помощь по работе со станцией аудиозаписи.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_Toc404615478"/>
      <w:r w:rsidRPr="00D0330D">
        <w:rPr>
          <w:rFonts w:ascii="Times New Roman" w:hAnsi="Times New Roman"/>
          <w:b/>
          <w:sz w:val="28"/>
          <w:szCs w:val="28"/>
          <w:lang w:eastAsia="ru-RU"/>
        </w:rPr>
        <w:t>Выполнение экзаменационной работы включает основны</w:t>
      </w:r>
      <w:r w:rsidR="00412ED1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  <w:r w:rsidR="00412ED1"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:</w:t>
      </w:r>
      <w:bookmarkEnd w:id="6"/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7" w:name="_Toc404615479"/>
      <w:r w:rsidRPr="00D0330D">
        <w:rPr>
          <w:rFonts w:ascii="Times New Roman" w:hAnsi="Times New Roman"/>
          <w:b/>
          <w:sz w:val="28"/>
          <w:szCs w:val="28"/>
          <w:lang w:eastAsia="ru-RU"/>
        </w:rPr>
        <w:t>1.</w:t>
      </w:r>
      <w:bookmarkStart w:id="8" w:name="_Toc404615480"/>
      <w:bookmarkEnd w:id="7"/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13416">
        <w:rPr>
          <w:rFonts w:ascii="Times New Roman" w:hAnsi="Times New Roman"/>
          <w:b/>
          <w:sz w:val="28"/>
          <w:szCs w:val="28"/>
          <w:lang w:eastAsia="ru-RU"/>
        </w:rPr>
        <w:t>Обязательное произнесение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в микрофон номер вашего КИМ</w:t>
      </w:r>
      <w:r w:rsidR="00181475">
        <w:rPr>
          <w:rFonts w:ascii="Times New Roman" w:hAnsi="Times New Roman"/>
          <w:b/>
          <w:sz w:val="28"/>
          <w:szCs w:val="28"/>
          <w:lang w:eastAsia="ru-RU"/>
        </w:rPr>
        <w:br/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t>на русском языке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.</w:t>
      </w:r>
      <w:bookmarkEnd w:id="8"/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9" w:name="_Toc404615481"/>
      <w:r w:rsidRPr="00D0330D">
        <w:rPr>
          <w:rFonts w:ascii="Times New Roman" w:hAnsi="Times New Roman"/>
          <w:b/>
          <w:sz w:val="28"/>
          <w:szCs w:val="28"/>
          <w:lang w:eastAsia="ru-RU"/>
        </w:rPr>
        <w:t>2. Ознакомление с инструкцией по выполнению заданий.</w:t>
      </w:r>
      <w:bookmarkEnd w:id="9"/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_Toc404615482"/>
      <w:r w:rsidRPr="00D0330D">
        <w:rPr>
          <w:rFonts w:ascii="Times New Roman" w:hAnsi="Times New Roman"/>
          <w:b/>
          <w:sz w:val="28"/>
          <w:szCs w:val="28"/>
          <w:lang w:eastAsia="ru-RU"/>
        </w:rPr>
        <w:t>3. Подготовка и ответ на задания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(15 минут)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.</w:t>
      </w:r>
      <w:bookmarkEnd w:id="10"/>
    </w:p>
    <w:p w:rsidR="00EA272B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1" w:name="_Toc404615483"/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t xml:space="preserve">Перед ответом на каждое задание </w:t>
      </w:r>
      <w:r w:rsidR="00D21CBE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t>ам необходимо произнести номер задания на русском языке.</w:t>
      </w:r>
    </w:p>
    <w:p w:rsidR="00742392" w:rsidRPr="00D0330D" w:rsidRDefault="00EA272B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742392" w:rsidRPr="00D0330D">
        <w:rPr>
          <w:rFonts w:ascii="Times New Roman" w:hAnsi="Times New Roman"/>
          <w:b/>
          <w:sz w:val="28"/>
          <w:szCs w:val="28"/>
          <w:lang w:eastAsia="ru-RU"/>
        </w:rPr>
        <w:t>Прослушивание записанных ответов.</w:t>
      </w:r>
      <w:bookmarkEnd w:id="11"/>
    </w:p>
    <w:p w:rsidR="00742392" w:rsidRPr="00D0330D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zh-CN"/>
        </w:rPr>
        <w:t>Обратите внимание участников на следующий момент: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404615484"/>
      <w:r w:rsidRPr="00D0330D">
        <w:rPr>
          <w:rFonts w:ascii="Times New Roman" w:hAnsi="Times New Roman"/>
          <w:b/>
          <w:sz w:val="28"/>
          <w:szCs w:val="28"/>
          <w:lang w:eastAsia="ru-RU"/>
        </w:rPr>
        <w:t>В аудиторию проведения вы должны взять с собой:</w:t>
      </w:r>
      <w:bookmarkEnd w:id="12"/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_Toc404615487"/>
      <w:r w:rsidRPr="00D0330D">
        <w:rPr>
          <w:rFonts w:ascii="Times New Roman" w:hAnsi="Times New Roman"/>
          <w:b/>
          <w:sz w:val="28"/>
          <w:szCs w:val="28"/>
          <w:lang w:eastAsia="ru-RU"/>
        </w:rPr>
        <w:t>документ, удостоверяющий личность,</w:t>
      </w:r>
      <w:bookmarkEnd w:id="13"/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4" w:name="_Toc404615488"/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гелевую или капиллярную черную ручку, </w:t>
      </w:r>
      <w:r>
        <w:rPr>
          <w:rFonts w:ascii="Times New Roman" w:hAnsi="Times New Roman"/>
          <w:b/>
          <w:sz w:val="28"/>
          <w:szCs w:val="28"/>
          <w:lang w:eastAsia="ru-RU"/>
        </w:rPr>
        <w:t>для заполнения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регистрационны</w:t>
      </w:r>
      <w:r>
        <w:rPr>
          <w:rFonts w:ascii="Times New Roman" w:hAnsi="Times New Roman"/>
          <w:b/>
          <w:sz w:val="28"/>
          <w:szCs w:val="28"/>
          <w:lang w:eastAsia="ru-RU"/>
        </w:rPr>
        <w:t>х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пол</w:t>
      </w:r>
      <w:r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бланка № 1</w:t>
      </w:r>
      <w:r w:rsidR="00EA272B">
        <w:rPr>
          <w:rFonts w:ascii="Times New Roman" w:hAnsi="Times New Roman"/>
          <w:b/>
          <w:sz w:val="28"/>
          <w:szCs w:val="28"/>
          <w:lang w:eastAsia="ru-RU"/>
        </w:rPr>
        <w:t xml:space="preserve"> и № 2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.</w:t>
      </w:r>
      <w:bookmarkEnd w:id="14"/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В случае наличия материалов, изучением которых участники </w:t>
      </w:r>
      <w:r w:rsidR="00E65BA0">
        <w:rPr>
          <w:rFonts w:ascii="Times New Roman" w:hAnsi="Times New Roman"/>
          <w:i/>
          <w:sz w:val="28"/>
          <w:szCs w:val="28"/>
          <w:lang w:eastAsia="ru-RU"/>
        </w:rPr>
        <w:t>экзамена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могут заняться в процессе ожидания очереди,</w:t>
      </w:r>
      <w:r w:rsidR="00E65BA0">
        <w:rPr>
          <w:rFonts w:ascii="Times New Roman" w:hAnsi="Times New Roman"/>
          <w:i/>
          <w:sz w:val="28"/>
          <w:szCs w:val="28"/>
          <w:lang w:eastAsia="ru-RU"/>
        </w:rPr>
        <w:t xml:space="preserve"> сообщите об этом участникам</w:t>
      </w:r>
      <w:r w:rsidRPr="00D0330D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13416" w:rsidRDefault="00D13416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аудиториях ожидания </w:t>
      </w:r>
      <w:r w:rsidR="00742392" w:rsidRPr="00D0330D">
        <w:rPr>
          <w:rFonts w:ascii="Times New Roman" w:hAnsi="Times New Roman"/>
          <w:b/>
          <w:sz w:val="28"/>
          <w:szCs w:val="28"/>
          <w:lang w:eastAsia="ru-RU"/>
        </w:rPr>
        <w:t>находятся литературные материалы на иностранном языке, которыми вы можете пользоваться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742392"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0330D">
        <w:rPr>
          <w:rFonts w:ascii="Times New Roman" w:eastAsia="Calibri" w:hAnsi="Times New Roman"/>
          <w:b/>
          <w:sz w:val="28"/>
          <w:szCs w:val="28"/>
          <w:lang w:eastAsia="ru-RU"/>
        </w:rPr>
        <w:t>научно-популярные журналы,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0330D">
        <w:rPr>
          <w:rFonts w:ascii="Times New Roman" w:eastAsia="Calibri" w:hAnsi="Times New Roman"/>
          <w:b/>
          <w:sz w:val="28"/>
          <w:szCs w:val="28"/>
          <w:lang w:eastAsia="ru-RU"/>
        </w:rPr>
        <w:t>книги,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0330D">
        <w:rPr>
          <w:rFonts w:ascii="Times New Roman" w:eastAsia="Calibri" w:hAnsi="Times New Roman"/>
          <w:b/>
          <w:sz w:val="28"/>
          <w:szCs w:val="28"/>
          <w:lang w:eastAsia="ru-RU"/>
        </w:rPr>
        <w:t>журналы,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0330D">
        <w:rPr>
          <w:rFonts w:ascii="Times New Roman" w:eastAsia="Calibri" w:hAnsi="Times New Roman"/>
          <w:b/>
          <w:sz w:val="28"/>
          <w:szCs w:val="28"/>
          <w:lang w:eastAsia="ru-RU"/>
        </w:rPr>
        <w:t>газеты и т.п.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30D">
        <w:rPr>
          <w:rFonts w:ascii="Times New Roman" w:hAnsi="Times New Roman"/>
          <w:b/>
          <w:sz w:val="28"/>
          <w:szCs w:val="28"/>
          <w:lang w:eastAsia="zh-CN"/>
        </w:rPr>
        <w:t>По всем вопросам, связанным с проведением экзамена</w:t>
      </w:r>
      <w:r w:rsidRPr="00D0330D">
        <w:rPr>
          <w:rFonts w:ascii="Times New Roman" w:hAnsi="Times New Roman"/>
          <w:b/>
          <w:sz w:val="28"/>
          <w:szCs w:val="28"/>
          <w:lang w:eastAsia="zh-CN"/>
        </w:rPr>
        <w:br/>
        <w:t>(за исключением вопросов по содержанию КИМ), вы можете обращаться к нам или организаторам в аудитории проведения экзамена. В случае не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обходимости выхода из аудитории вас будет сопровождать </w:t>
      </w:r>
      <w:r w:rsidRPr="00D0330D">
        <w:rPr>
          <w:rFonts w:ascii="Times New Roman" w:hAnsi="Times New Roman"/>
          <w:b/>
          <w:sz w:val="28"/>
          <w:szCs w:val="28"/>
          <w:lang w:eastAsia="zh-CN"/>
        </w:rPr>
        <w:t>организатор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вне аудитории</w:t>
      </w:r>
      <w:r w:rsidRPr="00D0330D">
        <w:rPr>
          <w:rFonts w:ascii="Times New Roman" w:hAnsi="Times New Roman"/>
          <w:b/>
          <w:sz w:val="28"/>
          <w:szCs w:val="28"/>
          <w:lang w:eastAsia="zh-CN"/>
        </w:rPr>
        <w:t xml:space="preserve">. 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zh-CN"/>
        </w:rPr>
        <w:t>В случае плохого самочувствия незамедлительно обращайтесь к нам. В пункте присутствует медицинский работник. Напоминаем, что по состоянию здоровья и заключению медицинского работника, присутствующего в данном пункте, вы можете досрочно завершить выполнение экзаменационной работы и прийти на пересдачу.</w:t>
      </w:r>
    </w:p>
    <w:p w:rsidR="00742392" w:rsidRPr="00D0330D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30D">
        <w:rPr>
          <w:rFonts w:ascii="Times New Roman" w:hAnsi="Times New Roman"/>
          <w:b/>
          <w:sz w:val="28"/>
          <w:szCs w:val="28"/>
          <w:lang w:eastAsia="zh-CN"/>
        </w:rPr>
        <w:t xml:space="preserve">Инструктаж закончен. </w:t>
      </w:r>
    </w:p>
    <w:p w:rsidR="00742392" w:rsidRPr="00D0330D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30D">
        <w:rPr>
          <w:rFonts w:ascii="Times New Roman" w:hAnsi="Times New Roman"/>
          <w:b/>
          <w:sz w:val="28"/>
          <w:szCs w:val="28"/>
          <w:lang w:eastAsia="zh-CN"/>
        </w:rPr>
        <w:t xml:space="preserve">Желаем удачи! </w:t>
      </w:r>
    </w:p>
    <w:p w:rsidR="00742392" w:rsidRDefault="00742392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174F" w:rsidRDefault="00FA174F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174F" w:rsidRDefault="00FA174F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174F" w:rsidRDefault="00FA174F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174F" w:rsidRDefault="00FA174F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174F" w:rsidRDefault="00FA174F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174F" w:rsidRDefault="00FA174F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818" w:rsidRDefault="00063818" w:rsidP="00063818">
      <w:pPr>
        <w:tabs>
          <w:tab w:val="left" w:pos="823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063818" w:rsidRDefault="00063818" w:rsidP="00063818">
      <w:pPr>
        <w:tabs>
          <w:tab w:val="left" w:pos="823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818" w:rsidRDefault="00063818" w:rsidP="00063818">
      <w:pPr>
        <w:tabs>
          <w:tab w:val="left" w:pos="823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818" w:rsidRDefault="00063818" w:rsidP="00063818">
      <w:pPr>
        <w:tabs>
          <w:tab w:val="left" w:pos="823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818" w:rsidRDefault="00063818" w:rsidP="00063818">
      <w:pPr>
        <w:tabs>
          <w:tab w:val="left" w:pos="823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174F" w:rsidRDefault="00FA174F" w:rsidP="007423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4567" w:rsidRPr="00D0330D" w:rsidRDefault="00B44567" w:rsidP="00B4456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B44567" w:rsidRDefault="00B44567" w:rsidP="00B44567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181475">
        <w:rPr>
          <w:rFonts w:ascii="Times New Roman" w:hAnsi="Times New Roman"/>
          <w:sz w:val="28"/>
          <w:szCs w:val="28"/>
          <w:lang w:eastAsia="ru-RU"/>
        </w:rPr>
        <w:t>Порядку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31ED">
        <w:rPr>
          <w:rFonts w:ascii="Times New Roman" w:hAnsi="Times New Roman"/>
          <w:sz w:val="28"/>
          <w:szCs w:val="28"/>
        </w:rPr>
        <w:t>проведени</w:t>
      </w:r>
      <w:r w:rsidR="00181475">
        <w:rPr>
          <w:rFonts w:ascii="Times New Roman" w:hAnsi="Times New Roman"/>
          <w:sz w:val="28"/>
          <w:szCs w:val="28"/>
        </w:rPr>
        <w:t>я</w:t>
      </w:r>
      <w:r w:rsidRPr="000231ED">
        <w:rPr>
          <w:rFonts w:ascii="Times New Roman" w:hAnsi="Times New Roman"/>
          <w:sz w:val="28"/>
          <w:szCs w:val="28"/>
        </w:rPr>
        <w:t xml:space="preserve"> основного государственного экзамена </w:t>
      </w:r>
    </w:p>
    <w:p w:rsidR="00B44567" w:rsidRPr="000231ED" w:rsidRDefault="00B44567" w:rsidP="00B44567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231ED">
        <w:rPr>
          <w:rFonts w:ascii="Times New Roman" w:hAnsi="Times New Roman"/>
          <w:sz w:val="28"/>
          <w:szCs w:val="28"/>
        </w:rPr>
        <w:t xml:space="preserve">по иностранным языкам </w:t>
      </w:r>
      <w:r w:rsidRPr="000231ED">
        <w:rPr>
          <w:rFonts w:ascii="Times New Roman" w:hAnsi="Times New Roman"/>
          <w:sz w:val="28"/>
          <w:szCs w:val="28"/>
        </w:rPr>
        <w:br/>
        <w:t xml:space="preserve">с включенным разделом «Говорение» </w:t>
      </w:r>
    </w:p>
    <w:p w:rsidR="00B44567" w:rsidRDefault="00B44567" w:rsidP="00B44567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42392" w:rsidRDefault="00742392" w:rsidP="00742392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Cs/>
          <w:caps/>
          <w:noProof/>
          <w:sz w:val="28"/>
          <w:szCs w:val="28"/>
          <w:lang w:eastAsia="ru-RU"/>
        </w:rPr>
      </w:pPr>
    </w:p>
    <w:p w:rsidR="00742392" w:rsidRPr="00D36FC3" w:rsidRDefault="00742392" w:rsidP="007423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noProof/>
          <w:sz w:val="28"/>
          <w:szCs w:val="28"/>
          <w:lang w:eastAsia="ru-RU"/>
        </w:rPr>
      </w:pPr>
      <w:r w:rsidRPr="00D36FC3">
        <w:rPr>
          <w:rFonts w:ascii="Times New Roman" w:hAnsi="Times New Roman"/>
          <w:bCs/>
          <w:caps/>
          <w:noProof/>
          <w:sz w:val="28"/>
          <w:szCs w:val="28"/>
          <w:lang w:eastAsia="ru-RU"/>
        </w:rPr>
        <w:t xml:space="preserve">Инструкция </w:t>
      </w:r>
    </w:p>
    <w:p w:rsidR="00742392" w:rsidRPr="00C12A40" w:rsidRDefault="00742392" w:rsidP="007423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zh-CN"/>
        </w:rPr>
      </w:pPr>
      <w:r w:rsidRPr="00C12A4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для каждой группы участников </w:t>
      </w:r>
      <w:r w:rsidR="00193A1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основного государственного </w:t>
      </w:r>
      <w:r w:rsidR="00AE0FAA">
        <w:rPr>
          <w:rFonts w:ascii="Times New Roman" w:hAnsi="Times New Roman"/>
          <w:bCs/>
          <w:noProof/>
          <w:sz w:val="28"/>
          <w:szCs w:val="28"/>
          <w:lang w:eastAsia="ru-RU"/>
        </w:rPr>
        <w:t>экзамена</w:t>
      </w:r>
      <w:r w:rsidRPr="00C12A40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по иностранным языкам </w:t>
      </w:r>
      <w:r w:rsidRPr="00C12A40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C12A40">
        <w:rPr>
          <w:rFonts w:ascii="Times New Roman" w:hAnsi="Times New Roman"/>
          <w:bCs/>
          <w:noProof/>
          <w:sz w:val="28"/>
          <w:szCs w:val="28"/>
          <w:lang w:eastAsia="ru-RU"/>
        </w:rPr>
        <w:t> </w:t>
      </w:r>
      <w:r w:rsidRPr="00C12A40">
        <w:rPr>
          <w:rFonts w:ascii="Times New Roman" w:hAnsi="Times New Roman"/>
          <w:bCs/>
          <w:sz w:val="28"/>
          <w:szCs w:val="28"/>
          <w:lang w:eastAsia="ru-RU"/>
        </w:rPr>
        <w:t>включенным разделом «Говорение»</w:t>
      </w:r>
      <w:r w:rsidRPr="00C12A40">
        <w:rPr>
          <w:rFonts w:ascii="Times New Roman" w:hAnsi="Times New Roman"/>
          <w:bCs/>
          <w:noProof/>
          <w:sz w:val="28"/>
          <w:szCs w:val="28"/>
          <w:lang w:eastAsia="ru-RU"/>
        </w:rPr>
        <w:t>, зачитываемая организатором в аудитории проведения экзамена перед началом выполнения экзаменационной работы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742392" w:rsidRDefault="00742392" w:rsidP="0074239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12A40">
        <w:rPr>
          <w:rFonts w:ascii="Times New Roman" w:hAnsi="Times New Roman"/>
          <w:sz w:val="28"/>
          <w:szCs w:val="28"/>
          <w:lang w:eastAsia="ru-RU"/>
        </w:rPr>
        <w:t xml:space="preserve">Текст, который выделен жирным шрифтом, должен быть прочитан участникам экзамена </w:t>
      </w:r>
      <w:r w:rsidR="00EA272B">
        <w:rPr>
          <w:rFonts w:ascii="Times New Roman" w:hAnsi="Times New Roman"/>
          <w:sz w:val="28"/>
          <w:szCs w:val="28"/>
          <w:u w:val="single"/>
          <w:lang w:eastAsia="ru-RU"/>
        </w:rPr>
        <w:t xml:space="preserve">слово </w:t>
      </w:r>
      <w:r w:rsidRPr="00C12A40">
        <w:rPr>
          <w:rFonts w:ascii="Times New Roman" w:hAnsi="Times New Roman"/>
          <w:sz w:val="28"/>
          <w:szCs w:val="28"/>
          <w:u w:val="single"/>
          <w:lang w:eastAsia="ru-RU"/>
        </w:rPr>
        <w:t>в слово</w:t>
      </w:r>
      <w:r w:rsidRPr="00C12A4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12A40">
        <w:rPr>
          <w:rFonts w:ascii="Times New Roman" w:hAnsi="Times New Roman"/>
          <w:i/>
          <w:iCs/>
          <w:sz w:val="28"/>
          <w:szCs w:val="28"/>
          <w:lang w:eastAsia="ru-RU"/>
        </w:rPr>
        <w:t>Комментарии, отмеченные</w:t>
      </w:r>
      <w:r w:rsidRPr="00C12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761C">
        <w:rPr>
          <w:rFonts w:ascii="Times New Roman" w:hAnsi="Times New Roman"/>
          <w:i/>
          <w:iCs/>
          <w:sz w:val="28"/>
          <w:szCs w:val="28"/>
          <w:lang w:eastAsia="ru-RU"/>
        </w:rPr>
        <w:t>курсивом,</w:t>
      </w:r>
      <w:r w:rsidR="00D3761C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C12A40">
        <w:rPr>
          <w:rFonts w:ascii="Times New Roman" w:hAnsi="Times New Roman"/>
          <w:i/>
          <w:iCs/>
          <w:sz w:val="28"/>
          <w:szCs w:val="28"/>
          <w:lang w:eastAsia="ru-RU"/>
        </w:rPr>
        <w:t>не читаются участникам. Они даны в помощь организатору</w:t>
      </w:r>
      <w:r w:rsidRPr="00C12A40">
        <w:rPr>
          <w:rFonts w:ascii="Times New Roman" w:hAnsi="Times New Roman"/>
          <w:sz w:val="28"/>
          <w:szCs w:val="28"/>
          <w:lang w:eastAsia="ru-RU"/>
        </w:rPr>
        <w:t>.</w:t>
      </w:r>
      <w:r w:rsidRPr="00C12A4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3761C">
        <w:rPr>
          <w:rFonts w:ascii="Times New Roman" w:eastAsia="Calibri" w:hAnsi="Times New Roman"/>
          <w:sz w:val="28"/>
          <w:szCs w:val="28"/>
          <w:lang w:eastAsia="ru-RU"/>
        </w:rPr>
        <w:t>Инструктаж</w:t>
      </w:r>
      <w:r w:rsidR="00D3761C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AE0FAA">
        <w:rPr>
          <w:rFonts w:ascii="Times New Roman" w:eastAsia="Calibri" w:hAnsi="Times New Roman"/>
          <w:sz w:val="28"/>
          <w:szCs w:val="28"/>
          <w:lang w:eastAsia="ru-RU"/>
        </w:rPr>
        <w:t>и э</w:t>
      </w:r>
      <w:r w:rsidR="00D3761C">
        <w:rPr>
          <w:rFonts w:ascii="Times New Roman" w:eastAsia="Calibri" w:hAnsi="Times New Roman"/>
          <w:sz w:val="28"/>
          <w:szCs w:val="28"/>
          <w:lang w:eastAsia="ru-RU"/>
        </w:rPr>
        <w:t xml:space="preserve">кзамен проводятся </w:t>
      </w:r>
      <w:r w:rsidRPr="00C12A40">
        <w:rPr>
          <w:rFonts w:ascii="Times New Roman" w:eastAsia="Calibri" w:hAnsi="Times New Roman"/>
          <w:sz w:val="28"/>
          <w:szCs w:val="28"/>
          <w:lang w:eastAsia="ru-RU"/>
        </w:rPr>
        <w:t>в спокойной и доброжелательной обстановке.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t>Подготовительные мероприятия:</w:t>
      </w: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1757045</wp:posOffset>
                </wp:positionV>
                <wp:extent cx="5981700" cy="2077720"/>
                <wp:effectExtent l="0" t="0" r="19050" b="17780"/>
                <wp:wrapSquare wrapText="bothSides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0777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434"/>
                              <w:gridCol w:w="214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7"/>
                              <w:gridCol w:w="426"/>
                              <w:gridCol w:w="426"/>
                              <w:gridCol w:w="426"/>
                              <w:gridCol w:w="426"/>
                              <w:gridCol w:w="156"/>
                              <w:gridCol w:w="430"/>
                              <w:gridCol w:w="426"/>
                              <w:gridCol w:w="426"/>
                              <w:gridCol w:w="427"/>
                              <w:gridCol w:w="240"/>
                              <w:gridCol w:w="428"/>
                              <w:gridCol w:w="426"/>
                              <w:gridCol w:w="426"/>
                              <w:gridCol w:w="427"/>
                            </w:tblGrid>
                            <w:tr w:rsidR="00C61F16" w:rsidRPr="006220F9" w:rsidTr="006771E9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8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61F16" w:rsidRPr="008772F0" w:rsidRDefault="00C61F16">
                                  <w:pPr>
                                    <w:keepNext/>
                                    <w:keepLines/>
                                    <w:spacing w:before="200"/>
                                    <w:jc w:val="center"/>
                                    <w:outlineLvl w:val="5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72F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8772F0" w:rsidRDefault="00C61F16">
                                  <w:pPr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61F16" w:rsidRPr="008772F0" w:rsidRDefault="00C61F16" w:rsidP="006771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72F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8772F0" w:rsidRDefault="00C61F16">
                                  <w:pPr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61F16" w:rsidRPr="008772F0" w:rsidRDefault="00C61F16" w:rsidP="006771E9">
                                  <w:pPr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72F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8772F0" w:rsidRDefault="00C61F16">
                                  <w:pPr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8772F0" w:rsidRDefault="00C61F16">
                                  <w:pPr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72F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Код пункта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8772F0" w:rsidRDefault="00C61F16">
                                  <w:pPr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8772F0" w:rsidRDefault="00C61F16">
                                  <w:pPr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72F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C61F16" w:rsidRPr="006220F9" w:rsidTr="006771E9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61F16" w:rsidRPr="006220F9" w:rsidTr="006771E9">
                              <w:trPr>
                                <w:trHeight w:val="302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6220F9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220F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6220F9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61F16" w:rsidRPr="006220F9" w:rsidTr="006771E9">
                              <w:trPr>
                                <w:trHeight w:val="198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EA1FCE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61F16" w:rsidRPr="006220F9" w:rsidTr="006771E9">
                              <w:trPr>
                                <w:trHeight w:val="602"/>
                              </w:trPr>
                              <w:tc>
                                <w:tcPr>
                                  <w:tcW w:w="8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61F16" w:rsidRPr="008772F0" w:rsidRDefault="00C61F16">
                                  <w:pPr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72F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8772F0" w:rsidRDefault="00C61F16">
                                  <w:pPr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C61F16" w:rsidRPr="008772F0" w:rsidRDefault="00C61F16" w:rsidP="006771E9">
                                  <w:pPr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8772F0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EA1FCE" w:rsidRDefault="00C61F16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6220F9" w:rsidRDefault="00C61F16">
                                  <w:pPr>
                                    <w:jc w:val="center"/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61F16" w:rsidRPr="006220F9" w:rsidTr="006771E9">
                              <w:trPr>
                                <w:trHeight w:val="317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  <w:r w:rsidRPr="00EA1FCE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EA1FCE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6220F9" w:rsidRDefault="00C61F16">
                                  <w:pPr>
                                    <w:jc w:val="both"/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C61F16" w:rsidRPr="006220F9" w:rsidRDefault="00C61F16">
                                  <w:pPr>
                                    <w:rPr>
                                      <w:rFonts w:eastAsia="Arial Unicode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1F16" w:rsidRPr="00401CBE" w:rsidRDefault="00C61F16" w:rsidP="00742392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C61F16" w:rsidRDefault="00C61F16" w:rsidP="00742392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C61F16" w:rsidRDefault="00C61F16" w:rsidP="00742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1.35pt;margin-top:138.35pt;width:471pt;height:1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" fillcolor="silver"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434"/>
                        <w:gridCol w:w="214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7"/>
                        <w:gridCol w:w="426"/>
                        <w:gridCol w:w="426"/>
                        <w:gridCol w:w="426"/>
                        <w:gridCol w:w="426"/>
                        <w:gridCol w:w="156"/>
                        <w:gridCol w:w="430"/>
                        <w:gridCol w:w="426"/>
                        <w:gridCol w:w="426"/>
                        <w:gridCol w:w="427"/>
                        <w:gridCol w:w="240"/>
                        <w:gridCol w:w="428"/>
                        <w:gridCol w:w="426"/>
                        <w:gridCol w:w="426"/>
                        <w:gridCol w:w="427"/>
                      </w:tblGrid>
                      <w:tr w:rsidR="00C61F16" w:rsidRPr="006220F9" w:rsidTr="006771E9">
                        <w:trPr>
                          <w:cantSplit/>
                          <w:trHeight w:val="245"/>
                        </w:trPr>
                        <w:tc>
                          <w:tcPr>
                            <w:tcW w:w="868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C61F16" w:rsidRPr="008772F0" w:rsidRDefault="00C61F16">
                            <w:pPr>
                              <w:keepNext/>
                              <w:keepLines/>
                              <w:spacing w:before="200"/>
                              <w:jc w:val="center"/>
                              <w:outlineLvl w:val="5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 w:rsidRPr="008772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1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8772F0" w:rsidRDefault="00C61F16">
                            <w:pPr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C61F16" w:rsidRPr="008772F0" w:rsidRDefault="00C61F16" w:rsidP="006771E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72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8772F0" w:rsidRDefault="00C61F16">
                            <w:pPr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C61F16" w:rsidRPr="008772F0" w:rsidRDefault="00C61F16" w:rsidP="006771E9">
                            <w:pPr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 w:rsidRPr="008772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8772F0" w:rsidRDefault="00C61F16">
                            <w:pPr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8772F0" w:rsidRDefault="00C61F16">
                            <w:pPr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 w:rsidRPr="008772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Код пункта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8772F0" w:rsidRDefault="00C61F16">
                            <w:pPr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8772F0" w:rsidRDefault="00C61F16">
                            <w:pPr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 w:rsidRPr="008772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C61F16" w:rsidRPr="006220F9" w:rsidTr="006771E9">
                        <w:trPr>
                          <w:cantSplit/>
                          <w:trHeight w:val="634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61F16" w:rsidRPr="006220F9" w:rsidTr="006771E9">
                        <w:trPr>
                          <w:trHeight w:val="302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6220F9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6220F9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6220F9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C61F16" w:rsidRPr="006220F9" w:rsidTr="006771E9">
                        <w:trPr>
                          <w:trHeight w:val="198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EA1FCE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61F16" w:rsidRPr="006220F9" w:rsidTr="006771E9">
                        <w:trPr>
                          <w:trHeight w:val="602"/>
                        </w:trPr>
                        <w:tc>
                          <w:tcPr>
                            <w:tcW w:w="86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61F16" w:rsidRPr="008772F0" w:rsidRDefault="00C61F16">
                            <w:pPr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 w:rsidRPr="008772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8772F0" w:rsidRDefault="00C61F16">
                            <w:pPr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4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C61F16" w:rsidRPr="008772F0" w:rsidRDefault="00C61F16" w:rsidP="006771E9">
                            <w:pPr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 w:rsidRPr="008772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EA1FCE" w:rsidRDefault="00C61F16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6220F9" w:rsidRDefault="00C61F16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61F16" w:rsidRPr="006220F9" w:rsidTr="006771E9">
                        <w:trPr>
                          <w:trHeight w:val="317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  <w:r w:rsidRPr="00EA1FCE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EA1FCE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6220F9" w:rsidRDefault="00C61F16">
                            <w:pPr>
                              <w:jc w:val="both"/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C61F16" w:rsidRPr="006220F9" w:rsidRDefault="00C61F16">
                            <w:pPr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61F16" w:rsidRPr="00401CBE" w:rsidRDefault="00C61F16" w:rsidP="00742392">
                      <w:pPr>
                        <w:jc w:val="both"/>
                        <w:rPr>
                          <w:i/>
                        </w:rPr>
                      </w:pPr>
                    </w:p>
                    <w:p w:rsidR="00C61F16" w:rsidRDefault="00C61F16" w:rsidP="00742392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:rsidR="00C61F16" w:rsidRDefault="00C61F16" w:rsidP="00742392"/>
                  </w:txbxContent>
                </v:textbox>
                <w10:wrap type="square"/>
              </v:rect>
            </w:pict>
          </mc:Fallback>
        </mc:AlternateConten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Не позднее </w:t>
      </w:r>
      <w:r w:rsidR="00EA272B">
        <w:rPr>
          <w:rFonts w:ascii="Times New Roman" w:hAnsi="Times New Roman"/>
          <w:i/>
          <w:sz w:val="28"/>
          <w:szCs w:val="28"/>
          <w:lang w:eastAsia="ru-RU"/>
        </w:rPr>
        <w:t>09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FA174F">
        <w:rPr>
          <w:rFonts w:ascii="Times New Roman" w:hAnsi="Times New Roman"/>
          <w:i/>
          <w:sz w:val="28"/>
          <w:szCs w:val="28"/>
          <w:lang w:eastAsia="ru-RU"/>
        </w:rPr>
        <w:t>00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A174F">
        <w:rPr>
          <w:rFonts w:ascii="Times New Roman" w:hAnsi="Times New Roman"/>
          <w:i/>
          <w:sz w:val="28"/>
          <w:szCs w:val="28"/>
          <w:lang w:eastAsia="ru-RU"/>
        </w:rPr>
        <w:t>часов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оформить на доске в аудитории  образец регистрационных полей бланков  ответов</w:t>
      </w:r>
      <w:r w:rsidR="00FA174F">
        <w:rPr>
          <w:rFonts w:ascii="Times New Roman" w:hAnsi="Times New Roman"/>
          <w:i/>
          <w:sz w:val="28"/>
          <w:szCs w:val="28"/>
          <w:lang w:eastAsia="ru-RU"/>
        </w:rPr>
        <w:t xml:space="preserve"> № 1</w:t>
      </w:r>
      <w:r w:rsidR="00D3761C">
        <w:rPr>
          <w:rFonts w:ascii="Times New Roman" w:hAnsi="Times New Roman"/>
          <w:i/>
          <w:sz w:val="28"/>
          <w:szCs w:val="28"/>
          <w:lang w:eastAsia="ru-RU"/>
        </w:rPr>
        <w:t>, № 2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участников </w:t>
      </w:r>
      <w:r w:rsidR="00AE0FAA">
        <w:rPr>
          <w:rFonts w:ascii="Times New Roman" w:hAnsi="Times New Roman"/>
          <w:i/>
          <w:sz w:val="28"/>
          <w:szCs w:val="28"/>
          <w:lang w:eastAsia="ru-RU"/>
        </w:rPr>
        <w:t>экзамена</w:t>
      </w:r>
      <w:r w:rsidR="00D3761C">
        <w:rPr>
          <w:rFonts w:ascii="Times New Roman" w:hAnsi="Times New Roman"/>
          <w:i/>
          <w:sz w:val="28"/>
          <w:szCs w:val="28"/>
          <w:lang w:eastAsia="ru-RU"/>
        </w:rPr>
        <w:t xml:space="preserve"> или подготовить данную информацию </w:t>
      </w:r>
      <w:r w:rsidR="006A375D">
        <w:rPr>
          <w:rFonts w:ascii="Times New Roman" w:hAnsi="Times New Roman"/>
          <w:i/>
          <w:sz w:val="28"/>
          <w:szCs w:val="28"/>
          <w:lang w:eastAsia="ru-RU"/>
        </w:rPr>
        <w:t>в виде</w:t>
      </w:r>
      <w:r w:rsidR="00D3761C">
        <w:rPr>
          <w:rFonts w:ascii="Times New Roman" w:hAnsi="Times New Roman"/>
          <w:i/>
          <w:sz w:val="28"/>
          <w:szCs w:val="28"/>
          <w:lang w:eastAsia="ru-RU"/>
        </w:rPr>
        <w:t xml:space="preserve"> памятк</w:t>
      </w:r>
      <w:r w:rsidR="006A375D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D3761C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Заполнить регион, код пункта проведения экзамена (ППЭ), код предмета и ег</w:t>
      </w:r>
      <w:r w:rsidR="00AE0FAA">
        <w:rPr>
          <w:rFonts w:ascii="Times New Roman" w:hAnsi="Times New Roman"/>
          <w:i/>
          <w:sz w:val="28"/>
          <w:szCs w:val="28"/>
          <w:lang w:eastAsia="ru-RU"/>
        </w:rPr>
        <w:t>о название, дату проведения.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Код образовательн</w:t>
      </w:r>
      <w:r w:rsidR="00AE0FAA">
        <w:rPr>
          <w:rFonts w:ascii="Times New Roman" w:hAnsi="Times New Roman"/>
          <w:i/>
          <w:sz w:val="28"/>
          <w:szCs w:val="28"/>
          <w:lang w:eastAsia="ru-RU"/>
        </w:rPr>
        <w:t xml:space="preserve">ой организации, класс участники 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>заполняют самостоятельно, ФИО, данные паспорта, пол участники заполняют, используя свои данные из документа, удостоверяющего личность. Код региона, предмета, ППЭ следует писать, начиная с первой позиции.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249555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19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C61F16" w:rsidRPr="008772F0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Pr="008772F0" w:rsidRDefault="00C61F16" w:rsidP="006771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Дата проведения </w:t>
                                  </w:r>
                                </w:p>
                              </w:tc>
                            </w:tr>
                            <w:tr w:rsidR="00C61F16" w:rsidTr="006771E9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shd w:val="clear" w:color="auto" w:fill="FFFFFF"/>
                                </w:tcPr>
                                <w:p w:rsidR="00C61F16" w:rsidRDefault="00C61F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shd w:val="clear" w:color="auto" w:fill="FFFFFF"/>
                                </w:tcPr>
                                <w:p w:rsidR="00C61F16" w:rsidRDefault="00C61F16" w:rsidP="006771E9"/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Default="00C61F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/>
                                </w:tcPr>
                                <w:p w:rsidR="00C61F16" w:rsidRDefault="00C61F16"/>
                              </w:tc>
                              <w:tc>
                                <w:tcPr>
                                  <w:tcW w:w="387" w:type="dxa"/>
                                  <w:shd w:val="clear" w:color="auto" w:fill="FFFFFF"/>
                                </w:tcPr>
                                <w:p w:rsidR="00C61F16" w:rsidRDefault="00C61F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Default="00C61F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shd w:val="clear" w:color="auto" w:fill="FFFFFF"/>
                                </w:tcPr>
                                <w:p w:rsidR="00C61F16" w:rsidRDefault="00C61F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shd w:val="clear" w:color="auto" w:fill="FFFFFF"/>
                                </w:tcPr>
                                <w:p w:rsidR="00C61F16" w:rsidRDefault="00C61F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61F16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1F16" w:rsidRDefault="00C61F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61F16" w:rsidRDefault="00C61F16" w:rsidP="00742392"/>
                          <w:p w:rsidR="00C61F16" w:rsidRDefault="00C61F16" w:rsidP="00742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1.35pt;margin-top:5.3pt;width:196.5pt;height:6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" fillcolor="silver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C61F16" w:rsidRPr="008772F0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Pr="008772F0" w:rsidRDefault="00C61F16" w:rsidP="006771E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Дата проведения </w:t>
                            </w:r>
                          </w:p>
                        </w:tc>
                      </w:tr>
                      <w:tr w:rsidR="00C61F16" w:rsidTr="006771E9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shd w:val="clear" w:color="auto" w:fill="FFFFFF"/>
                          </w:tcPr>
                          <w:p w:rsidR="00C61F16" w:rsidRDefault="00C61F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shd w:val="clear" w:color="auto" w:fill="FFFFFF"/>
                          </w:tcPr>
                          <w:p w:rsidR="00C61F16" w:rsidRDefault="00C61F16" w:rsidP="006771E9"/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Default="00C61F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/>
                          </w:tcPr>
                          <w:p w:rsidR="00C61F16" w:rsidRDefault="00C61F16"/>
                        </w:tc>
                        <w:tc>
                          <w:tcPr>
                            <w:tcW w:w="387" w:type="dxa"/>
                            <w:shd w:val="clear" w:color="auto" w:fill="FFFFFF"/>
                          </w:tcPr>
                          <w:p w:rsidR="00C61F16" w:rsidRDefault="00C61F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Default="00C61F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shd w:val="clear" w:color="auto" w:fill="FFFFFF"/>
                          </w:tcPr>
                          <w:p w:rsidR="00C61F16" w:rsidRDefault="00C61F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0" w:type="dxa"/>
                            <w:shd w:val="clear" w:color="auto" w:fill="FFFFFF"/>
                          </w:tcPr>
                          <w:p w:rsidR="00C61F16" w:rsidRDefault="00C61F16">
                            <w:pPr>
                              <w:jc w:val="center"/>
                            </w:pPr>
                          </w:p>
                        </w:tc>
                      </w:tr>
                      <w:tr w:rsidR="00C61F16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1F16" w:rsidRDefault="00C61F1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61F16" w:rsidRDefault="00C61F16" w:rsidP="00742392"/>
                    <w:p w:rsidR="00C61F16" w:rsidRDefault="00C61F16" w:rsidP="00742392"/>
                  </w:txbxContent>
                </v:textbox>
                <w10:wrap type="tight"/>
              </v:rect>
            </w:pict>
          </mc:Fallback>
        </mc:AlternateContent>
      </w:r>
    </w:p>
    <w:p w:rsidR="00742392" w:rsidRDefault="00742392" w:rsidP="007423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42392" w:rsidRDefault="00742392" w:rsidP="007423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E0FAA" w:rsidRDefault="00AE0FAA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D3761C" w:rsidRDefault="00D3761C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t>Во время экзамена на рабочем столе участника, помимо экзаменационных материалов, могут находиться:</w:t>
      </w:r>
    </w:p>
    <w:p w:rsidR="00742392" w:rsidRPr="00D0330D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t>черная гелевая или капиллярная ручка;</w:t>
      </w:r>
    </w:p>
    <w:p w:rsidR="00742392" w:rsidRPr="00D0330D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lastRenderedPageBreak/>
        <w:t>документ, удостоверяющий личность;</w:t>
      </w:r>
    </w:p>
    <w:p w:rsidR="00742392" w:rsidRPr="00D0330D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t>лекарства и питание (при необходимости);</w:t>
      </w:r>
    </w:p>
    <w:p w:rsidR="00742392" w:rsidRPr="00C12A40" w:rsidRDefault="00742392" w:rsidP="00742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t>специальные технические средства (для участников с ограниченными возможностями здоровья (ОВЗ), детей-инвалидов, инвалидов).</w:t>
      </w:r>
    </w:p>
    <w:p w:rsidR="00742392" w:rsidRPr="00C12A40" w:rsidRDefault="00742392" w:rsidP="00742392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iCs/>
          <w:noProof/>
          <w:sz w:val="28"/>
          <w:szCs w:val="28"/>
          <w:lang w:eastAsia="ru-RU"/>
        </w:rPr>
        <w:t xml:space="preserve">Инструкция </w:t>
      </w:r>
      <w:r w:rsidR="00193A18">
        <w:rPr>
          <w:rFonts w:ascii="Times New Roman" w:hAnsi="Times New Roman"/>
          <w:b/>
          <w:iCs/>
          <w:noProof/>
          <w:sz w:val="28"/>
          <w:szCs w:val="28"/>
          <w:lang w:eastAsia="ru-RU"/>
        </w:rPr>
        <w:t xml:space="preserve">для </w:t>
      </w:r>
      <w:r w:rsidRPr="00C12A40">
        <w:rPr>
          <w:rFonts w:ascii="Times New Roman" w:hAnsi="Times New Roman"/>
          <w:b/>
          <w:iCs/>
          <w:noProof/>
          <w:sz w:val="28"/>
          <w:szCs w:val="28"/>
          <w:lang w:eastAsia="ru-RU"/>
        </w:rPr>
        <w:t xml:space="preserve">участников </w:t>
      </w:r>
      <w:r w:rsidR="00AE0FAA">
        <w:rPr>
          <w:rFonts w:ascii="Times New Roman" w:hAnsi="Times New Roman"/>
          <w:b/>
          <w:iCs/>
          <w:noProof/>
          <w:sz w:val="28"/>
          <w:szCs w:val="28"/>
          <w:lang w:eastAsia="ru-RU"/>
        </w:rPr>
        <w:t>экзамена</w:t>
      </w:r>
    </w:p>
    <w:p w:rsidR="00AE0FAA" w:rsidRPr="00AE0FAA" w:rsidRDefault="00AE0FAA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E0FAA">
        <w:rPr>
          <w:rFonts w:ascii="Times New Roman" w:hAnsi="Times New Roman"/>
          <w:b/>
          <w:sz w:val="28"/>
          <w:szCs w:val="28"/>
          <w:u w:val="single"/>
          <w:lang w:eastAsia="ru-RU"/>
        </w:rPr>
        <w:t>Первая часть инструктажа.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Уважаемые участники </w:t>
      </w:r>
      <w:r w:rsidR="00AE0FAA">
        <w:rPr>
          <w:rFonts w:ascii="Times New Roman" w:hAnsi="Times New Roman"/>
          <w:b/>
          <w:sz w:val="28"/>
          <w:szCs w:val="28"/>
          <w:lang w:eastAsia="ru-RU"/>
        </w:rPr>
        <w:t>экзамена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! Напоминаем </w:t>
      </w:r>
      <w:r w:rsidR="00193A18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>ам основные правила выполнения устной части экзаменационной работы.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>В процессе выполнения экзаменационной работы вы будете работать самостоятельно, ответы на задания необходимо произносить в микрофон.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Выполнение экзаменационной работы включает </w:t>
      </w:r>
      <w:r w:rsidR="00D3761C">
        <w:rPr>
          <w:rFonts w:ascii="Times New Roman" w:hAnsi="Times New Roman"/>
          <w:b/>
          <w:sz w:val="28"/>
          <w:szCs w:val="28"/>
          <w:lang w:eastAsia="ru-RU"/>
        </w:rPr>
        <w:t>следующие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 основны</w:t>
      </w:r>
      <w:r w:rsidR="00193A1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  <w:r w:rsidR="00193A18"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FA174F">
        <w:rPr>
          <w:rFonts w:ascii="Times New Roman" w:hAnsi="Times New Roman"/>
          <w:b/>
          <w:sz w:val="28"/>
          <w:szCs w:val="28"/>
          <w:lang w:eastAsia="ru-RU"/>
        </w:rPr>
        <w:t>Обязательное произнесение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 в микрофон номер вашего КИМ.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>2. Ознакомление с инструкцией по выполнению заданий.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>3. Подготовка и ответ на задания.</w:t>
      </w:r>
    </w:p>
    <w:p w:rsidR="00D3761C" w:rsidRDefault="00D3761C" w:rsidP="00D376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Перед ответом на каждое задание </w:t>
      </w:r>
      <w:r w:rsidR="00193A18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>ам необходимо произнести номер задания на русском языке.</w:t>
      </w:r>
    </w:p>
    <w:p w:rsidR="00742392" w:rsidRPr="00C12A40" w:rsidRDefault="00D3761C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742392" w:rsidRPr="00C12A40">
        <w:rPr>
          <w:rFonts w:ascii="Times New Roman" w:hAnsi="Times New Roman"/>
          <w:b/>
          <w:sz w:val="28"/>
          <w:szCs w:val="28"/>
          <w:lang w:eastAsia="ru-RU"/>
        </w:rPr>
        <w:t>Прослушивание записанных ответов.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>Продолжительность выполнения экзаменационной работы составляет 15 минут: дв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 отводится на подготовку к началу выполнения экзаменационной работы (запись номера КИМ и ознакомление с инструкцией КИМ) и  13 минут отводится непосредственно на ознакомление с заданиями КИМ и запись ответов на задания.</w:t>
      </w:r>
    </w:p>
    <w:p w:rsidR="00742392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После выполнения экзаменационной работы вы можете прослушать </w:t>
      </w:r>
      <w:r w:rsidR="006A375D">
        <w:rPr>
          <w:rFonts w:ascii="Times New Roman" w:hAnsi="Times New Roman"/>
          <w:b/>
          <w:sz w:val="28"/>
          <w:szCs w:val="28"/>
          <w:lang w:eastAsia="ru-RU"/>
        </w:rPr>
        <w:t>качество записи своего ответа.</w:t>
      </w:r>
    </w:p>
    <w:p w:rsidR="00742392" w:rsidRPr="00D0330D" w:rsidRDefault="006A375D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42392"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(Организатор </w:t>
      </w:r>
      <w:r w:rsidR="00D3761C">
        <w:rPr>
          <w:rFonts w:ascii="Times New Roman" w:hAnsi="Times New Roman"/>
          <w:i/>
          <w:sz w:val="28"/>
          <w:szCs w:val="28"/>
          <w:lang w:eastAsia="ru-RU"/>
        </w:rPr>
        <w:t>выдает</w:t>
      </w:r>
      <w:r w:rsidR="00742392"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участник</w:t>
      </w:r>
      <w:r w:rsidR="00D3761C">
        <w:rPr>
          <w:rFonts w:ascii="Times New Roman" w:hAnsi="Times New Roman"/>
          <w:i/>
          <w:sz w:val="28"/>
          <w:szCs w:val="28"/>
          <w:lang w:eastAsia="ru-RU"/>
        </w:rPr>
        <w:t>у ИК</w:t>
      </w:r>
      <w:r w:rsidR="00742392" w:rsidRPr="00D0330D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>До начала работы с бланками проверьте комплектацию выданных экзаменационных материалов. В пакете индивидуального комплекта должен находиться бланк ответов № 1</w:t>
      </w:r>
      <w:r w:rsidR="00193A18">
        <w:rPr>
          <w:rFonts w:ascii="Times New Roman" w:hAnsi="Times New Roman"/>
          <w:b/>
          <w:sz w:val="28"/>
          <w:szCs w:val="28"/>
          <w:lang w:eastAsia="ru-RU"/>
        </w:rPr>
        <w:t>, № 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КИМ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Приступаем к заполнению </w:t>
      </w:r>
      <w:r w:rsidR="00D3761C">
        <w:rPr>
          <w:rFonts w:ascii="Times New Roman" w:hAnsi="Times New Roman"/>
          <w:b/>
          <w:sz w:val="28"/>
          <w:szCs w:val="28"/>
          <w:lang w:eastAsia="ru-RU"/>
        </w:rPr>
        <w:t xml:space="preserve">регистрационных полей 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бланк</w:t>
      </w:r>
      <w:r w:rsidR="006A375D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ответов № 1</w:t>
      </w:r>
      <w:r w:rsidR="006A375D">
        <w:rPr>
          <w:rFonts w:ascii="Times New Roman" w:hAnsi="Times New Roman"/>
          <w:b/>
          <w:sz w:val="28"/>
          <w:szCs w:val="28"/>
          <w:lang w:eastAsia="ru-RU"/>
        </w:rPr>
        <w:t xml:space="preserve"> и № 2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 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b/>
          <w:sz w:val="28"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>Каждая цифра, символ записывается в отдельную клетку, начиная с первой клетки.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30D">
        <w:rPr>
          <w:rFonts w:ascii="Times New Roman" w:hAnsi="Times New Roman"/>
          <w:b/>
          <w:sz w:val="28"/>
          <w:szCs w:val="28"/>
          <w:lang w:eastAsia="zh-CN"/>
        </w:rPr>
        <w:t>Заполните регистрационные поля в соответствии с информацией на доске (</w:t>
      </w:r>
      <w:r w:rsidR="00D3761C">
        <w:rPr>
          <w:rFonts w:ascii="Times New Roman" w:hAnsi="Times New Roman"/>
          <w:b/>
          <w:sz w:val="28"/>
          <w:szCs w:val="28"/>
          <w:lang w:eastAsia="zh-CN"/>
        </w:rPr>
        <w:t>памятке</w:t>
      </w:r>
      <w:r w:rsidRPr="00D0330D">
        <w:rPr>
          <w:rFonts w:ascii="Times New Roman" w:hAnsi="Times New Roman"/>
          <w:b/>
          <w:sz w:val="28"/>
          <w:szCs w:val="28"/>
          <w:lang w:eastAsia="zh-CN"/>
        </w:rPr>
        <w:t xml:space="preserve">) гелевой или капиллярной черной ручкой. При отсутствии такой ручки обращайтесь к нам, так как бланки, заполненные иными письменными принадлежностями, не обрабатываются и не проверяются. </w:t>
      </w:r>
    </w:p>
    <w:p w:rsidR="00742392" w:rsidRPr="00D0330D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Заполняем код региона, код образовательной организации, класс, код ППЭ,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номер аудитории, 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код предмета и его название, дату проведения </w:t>
      </w:r>
      <w:r w:rsidR="00AE0FAA">
        <w:rPr>
          <w:rFonts w:ascii="Times New Roman" w:hAnsi="Times New Roman"/>
          <w:b/>
          <w:sz w:val="28"/>
          <w:szCs w:val="28"/>
          <w:lang w:eastAsia="ru-RU"/>
        </w:rPr>
        <w:t>экзамена</w:t>
      </w:r>
      <w:r w:rsidRPr="00D0330D">
        <w:rPr>
          <w:rFonts w:ascii="Times New Roman" w:hAnsi="Times New Roman"/>
          <w:b/>
          <w:sz w:val="28"/>
          <w:szCs w:val="28"/>
          <w:lang w:eastAsia="zh-CN"/>
        </w:rPr>
        <w:t>. При заполнении поля «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t xml:space="preserve">код образовательной </w:t>
      </w:r>
      <w:r w:rsidRPr="00D0330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организации» обратитесь к нам, поле «класс» заполняйте самостоятельно. </w:t>
      </w:r>
    </w:p>
    <w:p w:rsidR="00742392" w:rsidRPr="00D0330D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30D">
        <w:rPr>
          <w:rFonts w:ascii="Times New Roman" w:hAnsi="Times New Roman"/>
          <w:b/>
          <w:sz w:val="28"/>
          <w:szCs w:val="28"/>
          <w:lang w:eastAsia="zh-CN"/>
        </w:rPr>
        <w:t xml:space="preserve">Заполните сведения о себе: фамилия, имя, отчество, данные документа, удостоверяющего личность, пол. </w:t>
      </w:r>
    </w:p>
    <w:p w:rsidR="00742392" w:rsidRPr="00D0330D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t>Сделать паузу для заполнения участниками бланков ответов № 1 .</w:t>
      </w:r>
    </w:p>
    <w:p w:rsidR="00742392" w:rsidRPr="00D0330D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D0330D">
        <w:rPr>
          <w:rFonts w:ascii="Times New Roman" w:hAnsi="Times New Roman"/>
          <w:b/>
          <w:sz w:val="28"/>
          <w:szCs w:val="28"/>
          <w:lang w:eastAsia="zh-CN"/>
        </w:rPr>
        <w:t>Поставьте вашу подпись строго внут</w:t>
      </w:r>
      <w:r w:rsidR="0024699C">
        <w:rPr>
          <w:rFonts w:ascii="Times New Roman" w:hAnsi="Times New Roman"/>
          <w:b/>
          <w:sz w:val="28"/>
          <w:szCs w:val="28"/>
          <w:lang w:eastAsia="zh-CN"/>
        </w:rPr>
        <w:t>ри окошка «подпись участника экзамена</w:t>
      </w:r>
      <w:r w:rsidRPr="00D0330D">
        <w:rPr>
          <w:rFonts w:ascii="Times New Roman" w:hAnsi="Times New Roman"/>
          <w:b/>
          <w:sz w:val="28"/>
          <w:szCs w:val="28"/>
          <w:lang w:eastAsia="zh-CN"/>
        </w:rPr>
        <w:t>».</w:t>
      </w:r>
    </w:p>
    <w:p w:rsidR="00193A18" w:rsidRDefault="00742392" w:rsidP="00193A1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zh-CN"/>
        </w:rPr>
        <w:t xml:space="preserve">(В случае, если участник </w:t>
      </w:r>
      <w:r w:rsidR="009C42AA">
        <w:rPr>
          <w:rFonts w:ascii="Times New Roman" w:hAnsi="Times New Roman"/>
          <w:i/>
          <w:sz w:val="28"/>
          <w:szCs w:val="28"/>
          <w:lang w:eastAsia="zh-CN"/>
        </w:rPr>
        <w:t>экзамена</w:t>
      </w:r>
      <w:r w:rsidRPr="00D0330D">
        <w:rPr>
          <w:rFonts w:ascii="Times New Roman" w:hAnsi="Times New Roman"/>
          <w:i/>
          <w:sz w:val="28"/>
          <w:szCs w:val="28"/>
          <w:lang w:eastAsia="zh-CN"/>
        </w:rPr>
        <w:t xml:space="preserve"> отказывается ставить личную подпись в бланке ответов № 1, организатор в аудитории ставит в бланке ответов № 1 свою подпись).</w:t>
      </w:r>
      <w:r w:rsidR="00193A18" w:rsidRPr="00193A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193A18" w:rsidRDefault="00193A18" w:rsidP="00193A1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Подобным образом заполняйте поля бланка ответов № 2.</w:t>
      </w:r>
    </w:p>
    <w:p w:rsidR="00193A18" w:rsidRPr="00D0330D" w:rsidRDefault="00193A18" w:rsidP="00193A1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Организаторы проверяют правильность заполнения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регистрационных полей 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>бланков ответов № 1</w:t>
      </w:r>
      <w:r>
        <w:rPr>
          <w:rFonts w:ascii="Times New Roman" w:hAnsi="Times New Roman"/>
          <w:i/>
          <w:sz w:val="28"/>
          <w:szCs w:val="28"/>
          <w:lang w:eastAsia="ru-RU"/>
        </w:rPr>
        <w:t>, № 2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, соответствие данных участника </w:t>
      </w:r>
      <w:r>
        <w:rPr>
          <w:rFonts w:ascii="Times New Roman" w:hAnsi="Times New Roman"/>
          <w:i/>
          <w:sz w:val="28"/>
          <w:szCs w:val="28"/>
          <w:lang w:eastAsia="ru-RU"/>
        </w:rPr>
        <w:t>экзамена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 xml:space="preserve"> в документе, удостоверяющем личность, и в бланке ответов № 1</w:t>
      </w:r>
      <w:r w:rsidR="00135F1D">
        <w:rPr>
          <w:rFonts w:ascii="Times New Roman" w:hAnsi="Times New Roman"/>
          <w:i/>
          <w:sz w:val="28"/>
          <w:szCs w:val="28"/>
          <w:lang w:eastAsia="ru-RU"/>
        </w:rPr>
        <w:t xml:space="preserve"> и № 2</w:t>
      </w:r>
      <w:r w:rsidRPr="00D0330D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42392" w:rsidRPr="00D0330D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AE0FAA" w:rsidRPr="00AE0FAA" w:rsidRDefault="009B55C6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Вторая часть инструктажа.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>Перед началом выполнения экзаменационной работы наденьте гарнитуру (наушники с микрофоном), находящуюся на вашем рабочем месте.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>Убедитесь, что наушники удобно одеты и плотно прилегают к ушам, микрофон отрегулирован и находится непосредственно перед губами.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ru-RU"/>
        </w:rPr>
        <w:t xml:space="preserve">При необходимости отрегулируйте гарнитуру по размеру </w:t>
      </w:r>
      <w:r w:rsidR="00193A18">
        <w:rPr>
          <w:rFonts w:ascii="Times New Roman" w:hAnsi="Times New Roman"/>
          <w:b/>
          <w:sz w:val="28"/>
          <w:szCs w:val="28"/>
          <w:lang w:eastAsia="ru-RU"/>
        </w:rPr>
        <w:t xml:space="preserve">головы </w:t>
      </w:r>
      <w:r w:rsidRPr="00C12A40">
        <w:rPr>
          <w:rFonts w:ascii="Times New Roman" w:hAnsi="Times New Roman"/>
          <w:b/>
          <w:sz w:val="28"/>
          <w:szCs w:val="28"/>
          <w:lang w:eastAsia="ru-RU"/>
        </w:rPr>
        <w:t>и положению микрофона.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12A40">
        <w:rPr>
          <w:rFonts w:ascii="Times New Roman" w:hAnsi="Times New Roman"/>
          <w:b/>
          <w:sz w:val="28"/>
          <w:szCs w:val="28"/>
          <w:lang w:eastAsia="zh-CN"/>
        </w:rPr>
        <w:t>По всем вопросам, связанным с проведением экзамена</w:t>
      </w:r>
      <w:r w:rsidRPr="00C12A40">
        <w:rPr>
          <w:rFonts w:ascii="Times New Roman" w:hAnsi="Times New Roman"/>
          <w:b/>
          <w:sz w:val="28"/>
          <w:szCs w:val="28"/>
          <w:lang w:eastAsia="zh-CN"/>
        </w:rPr>
        <w:br/>
        <w:t>(за исключением вопросов по содержанию КИМ), вы можете обращаться к нам.</w:t>
      </w:r>
    </w:p>
    <w:p w:rsidR="00742392" w:rsidRPr="00C12A40" w:rsidRDefault="00742392" w:rsidP="007423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2A40">
        <w:rPr>
          <w:rFonts w:ascii="Times New Roman" w:hAnsi="Times New Roman"/>
          <w:b/>
          <w:sz w:val="28"/>
          <w:szCs w:val="28"/>
          <w:lang w:eastAsia="zh-CN"/>
        </w:rPr>
        <w:t>В случае плохого самочувствия незамедлительно обращайтесь к нам. В пункте присутствует медицинский работник. Напоминаем, что по состоянию здоровья и заключению медицинского работника, присутствующего в данном пункте, вы можете досрочно завершить выполнение экзаменационной работы и прийти на пересдачу.</w:t>
      </w:r>
    </w:p>
    <w:p w:rsidR="00742392" w:rsidRPr="00C12A40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12A40">
        <w:rPr>
          <w:rFonts w:ascii="Times New Roman" w:hAnsi="Times New Roman"/>
          <w:b/>
          <w:sz w:val="28"/>
          <w:szCs w:val="28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742392" w:rsidRDefault="00742392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12A40">
        <w:rPr>
          <w:rFonts w:ascii="Times New Roman" w:hAnsi="Times New Roman"/>
          <w:b/>
          <w:sz w:val="28"/>
          <w:szCs w:val="28"/>
          <w:lang w:eastAsia="zh-CN"/>
        </w:rPr>
        <w:t xml:space="preserve">Можете приступать к работе на станции записи. Желаем удачи! </w:t>
      </w:r>
    </w:p>
    <w:p w:rsidR="00AE0FAA" w:rsidRDefault="00AE0FAA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AE0FAA" w:rsidRDefault="00AE0FAA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AE0FAA" w:rsidRDefault="00AE0FAA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63818" w:rsidRDefault="00063818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63818" w:rsidRDefault="00063818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63818" w:rsidRDefault="00063818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63818" w:rsidRDefault="00063818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63818" w:rsidRDefault="00063818" w:rsidP="007423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  <w:sectPr w:rsidR="00063818" w:rsidSect="00063818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noProof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b/>
          <w:noProof/>
          <w:sz w:val="26"/>
          <w:szCs w:val="26"/>
          <w:lang w:eastAsia="ru-RU"/>
        </w:rPr>
        <w:t>Инструкция для участника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noProof/>
          <w:sz w:val="26"/>
          <w:szCs w:val="26"/>
          <w:lang w:eastAsia="ru-RU"/>
        </w:rPr>
        <w:t xml:space="preserve">Перед началом выполнения экзаменационной работы нажать кнопку «Начать запись» и </w:t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проговорить номер КИМ на русском языке</w:t>
      </w:r>
      <w:r w:rsidRPr="00063818">
        <w:rPr>
          <w:rFonts w:ascii="Times New Roman" w:eastAsiaTheme="minorEastAsia" w:hAnsi="Times New Roman"/>
          <w:noProof/>
          <w:sz w:val="26"/>
          <w:szCs w:val="26"/>
          <w:lang w:eastAsia="ru-RU"/>
        </w:rPr>
        <w:t>.</w:t>
      </w:r>
    </w:p>
    <w:p w:rsidR="00063818" w:rsidRPr="00063818" w:rsidRDefault="00063818" w:rsidP="00063818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noProof/>
          <w:sz w:val="26"/>
          <w:szCs w:val="26"/>
          <w:lang w:eastAsia="ru-RU"/>
        </w:rPr>
        <w:drawing>
          <wp:inline distT="0" distB="0" distL="0" distR="0" wp14:anchorId="4E2BEA77" wp14:editId="05CEAD54">
            <wp:extent cx="3906520" cy="65849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b/>
          <w:sz w:val="26"/>
          <w:szCs w:val="26"/>
          <w:lang w:eastAsia="ru-RU"/>
        </w:rPr>
        <w:t>ВНИМАНИЕ!</w:t>
      </w: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Theme="minorHAnsi" w:eastAsiaTheme="minorEastAsia" w:hAnsiTheme="minorHAnsi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4DC17AD" wp14:editId="6A852F79">
            <wp:simplePos x="0" y="0"/>
            <wp:positionH relativeFrom="column">
              <wp:posOffset>222885</wp:posOffset>
            </wp:positionH>
            <wp:positionV relativeFrom="paragraph">
              <wp:posOffset>179070</wp:posOffset>
            </wp:positionV>
            <wp:extent cx="4019550" cy="1590675"/>
            <wp:effectExtent l="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56515</wp:posOffset>
                </wp:positionV>
                <wp:extent cx="4238625" cy="1809750"/>
                <wp:effectExtent l="9525" t="12065" r="952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09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.55pt;margin-top:4.45pt;width:333.7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" fillcolor="red"/>
            </w:pict>
          </mc:Fallback>
        </mc:AlternateContent>
      </w: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Перед выполнением задания № 1 необходимо проговорить его номер на русском языке.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Выполнить задание № 1.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Перед выполнением задания № 2 необходимо проговорить его номер на русском языке.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Для выполнения задания № 2 необходимо открыть файл с аудиозаписью задания, находящегося на рабочем столе.</w:t>
      </w:r>
    </w:p>
    <w:p w:rsid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Приложение 3</w:t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br/>
        <w:t xml:space="preserve">к Порядку проведения основного </w:t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br/>
        <w:t>государственного экзамена по иностранным языкам</w:t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br/>
        <w:t>с включенным разделом «Говорение»</w:t>
      </w: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Перед выполнением задания № 3 необходимо проговорить его номер на русском языке.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Остановить запись ответов, нажав на кнопку «Остановить запись».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Theme="minorHAnsi" w:eastAsiaTheme="minorEastAsia" w:hAnsiTheme="minorHAnsi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FBE342A" wp14:editId="7EE417C7">
            <wp:simplePos x="0" y="0"/>
            <wp:positionH relativeFrom="column">
              <wp:posOffset>203835</wp:posOffset>
            </wp:positionH>
            <wp:positionV relativeFrom="paragraph">
              <wp:posOffset>9525</wp:posOffset>
            </wp:positionV>
            <wp:extent cx="4000500" cy="628650"/>
            <wp:effectExtent l="0" t="0" r="0" b="0"/>
            <wp:wrapSquare wrapText="bothSides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Вместе с организатором сохранить аудиофайл с именем номера КИМ в папке с именем «Код ППЭ номер аудитории», расположенной на рабочем столе.</w:t>
      </w: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noProof/>
          <w:sz w:val="26"/>
          <w:szCs w:val="26"/>
          <w:lang w:eastAsia="ru-RU"/>
        </w:rPr>
        <w:drawing>
          <wp:inline distT="0" distB="0" distL="0" distR="0" wp14:anchorId="29C558D5" wp14:editId="12EDAF6F">
            <wp:extent cx="4264660" cy="2348230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Прослушать качество записи своего ответа.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Уведомить организатора о завершении работы.</w:t>
      </w:r>
    </w:p>
    <w:p w:rsidR="00063818" w:rsidRDefault="00063818" w:rsidP="000638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  <w:r w:rsidRPr="00063818"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t>Инструкция для участника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noProof/>
          <w:sz w:val="26"/>
          <w:szCs w:val="26"/>
          <w:lang w:eastAsia="ru-RU"/>
        </w:rPr>
        <w:t>Ввести Номер КИМ в поле «Имя файла».</w:t>
      </w: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noProof/>
          <w:sz w:val="26"/>
          <w:szCs w:val="26"/>
          <w:lang w:eastAsia="ru-RU"/>
        </w:rPr>
        <w:drawing>
          <wp:inline distT="0" distB="0" distL="0" distR="0" wp14:anchorId="048B8B44" wp14:editId="786A5C95">
            <wp:extent cx="2823845" cy="2406650"/>
            <wp:effectExtent l="0" t="0" r="0" b="0"/>
            <wp:docPr id="8" name="Рисунок 6" descr="C:\Users\gridunova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gridunova\Desktop\1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 w:cs="Calibri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Нажать кнопку «Записать».</w:t>
      </w: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Calibri"/>
          <w:sz w:val="26"/>
          <w:szCs w:val="26"/>
          <w:lang w:eastAsia="ru-RU"/>
        </w:rPr>
      </w:pPr>
      <w:r w:rsidRPr="00063818">
        <w:rPr>
          <w:rFonts w:asciiTheme="minorHAnsi" w:eastAsiaTheme="minorEastAsia" w:hAnsiTheme="minorHAnsi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FF1F2B0" wp14:editId="1FF806DB">
            <wp:simplePos x="0" y="0"/>
            <wp:positionH relativeFrom="column">
              <wp:posOffset>628650</wp:posOffset>
            </wp:positionH>
            <wp:positionV relativeFrom="paragraph">
              <wp:posOffset>68580</wp:posOffset>
            </wp:positionV>
            <wp:extent cx="2857500" cy="2466975"/>
            <wp:effectExtent l="0" t="0" r="0" b="0"/>
            <wp:wrapThrough wrapText="bothSides">
              <wp:wrapPolygon edited="0">
                <wp:start x="0" y="0"/>
                <wp:lineTo x="0" y="21517"/>
                <wp:lineTo x="21456" y="21517"/>
                <wp:lineTo x="21456" y="0"/>
                <wp:lineTo x="0" y="0"/>
              </wp:wrapPolygon>
            </wp:wrapThrough>
            <wp:docPr id="9" name="Рисунок 7" descr="C:\Users\gridunova\Desktop\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gridunova\Desktop\213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Calibri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Calibri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Calibri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Calibri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Приложение 4</w:t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br/>
        <w:t xml:space="preserve">к Порядку проведения основного </w:t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br/>
        <w:t>государственного экзамена по иностранным языкам</w:t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br/>
        <w:t>с включенным разделом «Говорение»</w:t>
      </w:r>
    </w:p>
    <w:p w:rsidR="00063818" w:rsidRPr="00063818" w:rsidRDefault="00063818" w:rsidP="000638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Calibri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Перед выполнением работы после начала записи проговорить в микрофон номер КИМ.</w:t>
      </w: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b/>
          <w:sz w:val="26"/>
          <w:szCs w:val="26"/>
          <w:lang w:eastAsia="ru-RU"/>
        </w:rPr>
        <w:t>ВНИМАНИЕ!</w:t>
      </w: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noProof/>
          <w:sz w:val="26"/>
          <w:szCs w:val="26"/>
          <w:lang w:eastAsia="ru-RU"/>
        </w:rPr>
        <w:drawing>
          <wp:inline distT="0" distB="0" distL="0" distR="0" wp14:anchorId="1629D8BC" wp14:editId="5E6C5659">
            <wp:extent cx="4008755" cy="2677160"/>
            <wp:effectExtent l="0" t="0" r="0" b="0"/>
            <wp:docPr id="10" name="Рисунок 8" descr="C:\Users\gridunova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gridunova\Desktop\123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Перед выполнением первого задания необходимо проговорить его номер на русском языке.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Выполнить задание № 1.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Для выполнения задания № 2 необходимо открыть файл с аудиозаписью задания.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Перед выполнением второго задания необходимо проговорить его номер на русском языке.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Выполнить задание № 2, ответив на 6 заданных вопросов.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Приступить к выполнению задания № 3.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Перед выполнением третьего задания необходимо проговорить его номер на русском языке.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Выполнить задание № 3.</w:t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Остановить запись ответов, нажав на кнопку «Стоп».</w:t>
      </w: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noProof/>
          <w:sz w:val="26"/>
          <w:szCs w:val="26"/>
          <w:lang w:eastAsia="ru-RU"/>
        </w:rPr>
        <w:drawing>
          <wp:inline distT="0" distB="0" distL="0" distR="0" wp14:anchorId="71650BF0" wp14:editId="4C87E648">
            <wp:extent cx="2999105" cy="2684780"/>
            <wp:effectExtent l="0" t="0" r="0" b="0"/>
            <wp:docPr id="11" name="Рисунок 9" descr="C:\Users\gridunova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gridunova\Desktop\1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Прослушать записанные ответы, нажав на кнопку «</w:t>
      </w:r>
      <w:r w:rsidRPr="00063818">
        <w:rPr>
          <w:rFonts w:ascii="Times New Roman" w:eastAsiaTheme="minorEastAsia" w:hAnsi="Times New Roman"/>
          <w:sz w:val="26"/>
          <w:szCs w:val="26"/>
          <w:lang w:val="en-US" w:eastAsia="ru-RU"/>
        </w:rPr>
        <w:t>Play</w:t>
      </w: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t>».</w:t>
      </w: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3818">
        <w:rPr>
          <w:rFonts w:asciiTheme="minorHAnsi" w:eastAsiaTheme="minorEastAsia" w:hAnsiTheme="minorHAnsi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E452E92" wp14:editId="5F1860B1">
            <wp:simplePos x="0" y="0"/>
            <wp:positionH relativeFrom="column">
              <wp:posOffset>765810</wp:posOffset>
            </wp:positionH>
            <wp:positionV relativeFrom="paragraph">
              <wp:posOffset>62230</wp:posOffset>
            </wp:positionV>
            <wp:extent cx="300037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531" y="21447"/>
                <wp:lineTo x="21531" y="0"/>
                <wp:lineTo x="0" y="0"/>
              </wp:wrapPolygon>
            </wp:wrapTight>
            <wp:docPr id="13" name="Рисунок 10" descr="C:\Users\gridunova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gridunova\Desktop\2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18" w:rsidRPr="00063818" w:rsidRDefault="00063818" w:rsidP="000638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spacing w:after="0" w:line="240" w:lineRule="auto"/>
        <w:ind w:firstLine="709"/>
        <w:contextualSpacing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63818" w:rsidRPr="00063818" w:rsidRDefault="00063818" w:rsidP="0006381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63818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Уведомить организатора о завершении работы.</w:t>
      </w:r>
    </w:p>
    <w:p w:rsidR="00063818" w:rsidRDefault="00063818" w:rsidP="000638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sectPr w:rsidR="00063818" w:rsidSect="00486E8F">
      <w:pgSz w:w="15840" w:h="12240" w:orient="landscape"/>
      <w:pgMar w:top="851" w:right="531" w:bottom="993" w:left="1134" w:header="720" w:footer="720" w:gutter="0"/>
      <w:cols w:num="2" w:space="28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93" w:rsidRDefault="00852A93" w:rsidP="00C25997">
      <w:pPr>
        <w:spacing w:after="0" w:line="240" w:lineRule="auto"/>
      </w:pPr>
      <w:r>
        <w:separator/>
      </w:r>
    </w:p>
  </w:endnote>
  <w:endnote w:type="continuationSeparator" w:id="0">
    <w:p w:rsidR="00852A93" w:rsidRDefault="00852A93" w:rsidP="00C2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93" w:rsidRDefault="00852A93" w:rsidP="00C25997">
      <w:pPr>
        <w:spacing w:after="0" w:line="240" w:lineRule="auto"/>
      </w:pPr>
      <w:r>
        <w:separator/>
      </w:r>
    </w:p>
  </w:footnote>
  <w:footnote w:type="continuationSeparator" w:id="0">
    <w:p w:rsidR="00852A93" w:rsidRDefault="00852A93" w:rsidP="00C2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44F"/>
    <w:multiLevelType w:val="hybridMultilevel"/>
    <w:tmpl w:val="D5246620"/>
    <w:lvl w:ilvl="0" w:tplc="C2F4C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17605"/>
    <w:multiLevelType w:val="multilevel"/>
    <w:tmpl w:val="FFEED58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529D1"/>
    <w:multiLevelType w:val="multilevel"/>
    <w:tmpl w:val="E3282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76C0CF5"/>
    <w:multiLevelType w:val="hybridMultilevel"/>
    <w:tmpl w:val="B7E43E98"/>
    <w:lvl w:ilvl="0" w:tplc="287ED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A502C"/>
    <w:multiLevelType w:val="hybridMultilevel"/>
    <w:tmpl w:val="A0F2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437D"/>
    <w:multiLevelType w:val="multilevel"/>
    <w:tmpl w:val="84485F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auto"/>
      </w:rPr>
    </w:lvl>
  </w:abstractNum>
  <w:abstractNum w:abstractNumId="6">
    <w:nsid w:val="45435389"/>
    <w:multiLevelType w:val="hybridMultilevel"/>
    <w:tmpl w:val="57CE0F84"/>
    <w:lvl w:ilvl="0" w:tplc="BF78CF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FB587B"/>
    <w:multiLevelType w:val="multilevel"/>
    <w:tmpl w:val="BE1CC4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2269" w:hanging="15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69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9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9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72B724AB"/>
    <w:multiLevelType w:val="multilevel"/>
    <w:tmpl w:val="CFBAB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74F825A0"/>
    <w:multiLevelType w:val="multilevel"/>
    <w:tmpl w:val="4E22E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7B315227"/>
    <w:multiLevelType w:val="hybridMultilevel"/>
    <w:tmpl w:val="E5C0BD68"/>
    <w:lvl w:ilvl="0" w:tplc="EFECB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ED"/>
    <w:rsid w:val="000231ED"/>
    <w:rsid w:val="00036809"/>
    <w:rsid w:val="00046EC5"/>
    <w:rsid w:val="00063818"/>
    <w:rsid w:val="000656A3"/>
    <w:rsid w:val="000E056E"/>
    <w:rsid w:val="000E2365"/>
    <w:rsid w:val="000E2969"/>
    <w:rsid w:val="000E39D0"/>
    <w:rsid w:val="00135F1D"/>
    <w:rsid w:val="00141353"/>
    <w:rsid w:val="001446FC"/>
    <w:rsid w:val="001719D4"/>
    <w:rsid w:val="00177A6B"/>
    <w:rsid w:val="00181475"/>
    <w:rsid w:val="00193A18"/>
    <w:rsid w:val="001B1263"/>
    <w:rsid w:val="001D0FEC"/>
    <w:rsid w:val="001D32A3"/>
    <w:rsid w:val="001E567C"/>
    <w:rsid w:val="001F4A0E"/>
    <w:rsid w:val="001F6E0A"/>
    <w:rsid w:val="00200DF2"/>
    <w:rsid w:val="00201F27"/>
    <w:rsid w:val="00217002"/>
    <w:rsid w:val="00237797"/>
    <w:rsid w:val="0024699C"/>
    <w:rsid w:val="002A0877"/>
    <w:rsid w:val="002A5F17"/>
    <w:rsid w:val="002A6E2F"/>
    <w:rsid w:val="002B055E"/>
    <w:rsid w:val="002B6B73"/>
    <w:rsid w:val="002E1106"/>
    <w:rsid w:val="003027E1"/>
    <w:rsid w:val="00322C31"/>
    <w:rsid w:val="0034081A"/>
    <w:rsid w:val="003723F7"/>
    <w:rsid w:val="00375707"/>
    <w:rsid w:val="003845A1"/>
    <w:rsid w:val="0038694B"/>
    <w:rsid w:val="003A273C"/>
    <w:rsid w:val="00412ED1"/>
    <w:rsid w:val="00456CE3"/>
    <w:rsid w:val="004C5918"/>
    <w:rsid w:val="004D776C"/>
    <w:rsid w:val="004E715A"/>
    <w:rsid w:val="004F55DD"/>
    <w:rsid w:val="00502196"/>
    <w:rsid w:val="0050365C"/>
    <w:rsid w:val="00503AD1"/>
    <w:rsid w:val="00523CDF"/>
    <w:rsid w:val="005407CC"/>
    <w:rsid w:val="005458EF"/>
    <w:rsid w:val="005829F9"/>
    <w:rsid w:val="00595C26"/>
    <w:rsid w:val="005A2041"/>
    <w:rsid w:val="005B08D2"/>
    <w:rsid w:val="005B1524"/>
    <w:rsid w:val="005B6B16"/>
    <w:rsid w:val="005B7AFA"/>
    <w:rsid w:val="005E4301"/>
    <w:rsid w:val="005E4EFA"/>
    <w:rsid w:val="00613D8D"/>
    <w:rsid w:val="006178EC"/>
    <w:rsid w:val="00631192"/>
    <w:rsid w:val="0064257D"/>
    <w:rsid w:val="006558AC"/>
    <w:rsid w:val="00667F00"/>
    <w:rsid w:val="0067503D"/>
    <w:rsid w:val="006771E9"/>
    <w:rsid w:val="006A375D"/>
    <w:rsid w:val="006C3901"/>
    <w:rsid w:val="006C4717"/>
    <w:rsid w:val="006D108B"/>
    <w:rsid w:val="006D355A"/>
    <w:rsid w:val="006D7511"/>
    <w:rsid w:val="006E3973"/>
    <w:rsid w:val="006F02DA"/>
    <w:rsid w:val="007031E0"/>
    <w:rsid w:val="00715817"/>
    <w:rsid w:val="00742392"/>
    <w:rsid w:val="007515EE"/>
    <w:rsid w:val="00751FB7"/>
    <w:rsid w:val="007653F4"/>
    <w:rsid w:val="00796668"/>
    <w:rsid w:val="007C3B35"/>
    <w:rsid w:val="007C6D2D"/>
    <w:rsid w:val="007D57D4"/>
    <w:rsid w:val="00852A93"/>
    <w:rsid w:val="00896D66"/>
    <w:rsid w:val="008E13A5"/>
    <w:rsid w:val="00926EBB"/>
    <w:rsid w:val="00935BCB"/>
    <w:rsid w:val="00936BC6"/>
    <w:rsid w:val="0093742A"/>
    <w:rsid w:val="00954C1D"/>
    <w:rsid w:val="00991548"/>
    <w:rsid w:val="00997380"/>
    <w:rsid w:val="009A3D70"/>
    <w:rsid w:val="009B55C6"/>
    <w:rsid w:val="009B5E6B"/>
    <w:rsid w:val="009C42AA"/>
    <w:rsid w:val="009D44E7"/>
    <w:rsid w:val="009E4571"/>
    <w:rsid w:val="009F54BE"/>
    <w:rsid w:val="00A14C71"/>
    <w:rsid w:val="00A45E58"/>
    <w:rsid w:val="00A70F80"/>
    <w:rsid w:val="00A868ED"/>
    <w:rsid w:val="00AA2667"/>
    <w:rsid w:val="00AB0FCA"/>
    <w:rsid w:val="00AC334A"/>
    <w:rsid w:val="00AC705C"/>
    <w:rsid w:val="00AD41E9"/>
    <w:rsid w:val="00AE0FAA"/>
    <w:rsid w:val="00AE3311"/>
    <w:rsid w:val="00AE6B6F"/>
    <w:rsid w:val="00AF5559"/>
    <w:rsid w:val="00AF7032"/>
    <w:rsid w:val="00B07BC1"/>
    <w:rsid w:val="00B44567"/>
    <w:rsid w:val="00B60A99"/>
    <w:rsid w:val="00B75A51"/>
    <w:rsid w:val="00B7696E"/>
    <w:rsid w:val="00B94FBA"/>
    <w:rsid w:val="00BA06FD"/>
    <w:rsid w:val="00BA3ADA"/>
    <w:rsid w:val="00BA6B23"/>
    <w:rsid w:val="00BB5AE0"/>
    <w:rsid w:val="00BC584A"/>
    <w:rsid w:val="00BC5F24"/>
    <w:rsid w:val="00BF4E1E"/>
    <w:rsid w:val="00C25997"/>
    <w:rsid w:val="00C40086"/>
    <w:rsid w:val="00C42F26"/>
    <w:rsid w:val="00C56AF5"/>
    <w:rsid w:val="00C61F16"/>
    <w:rsid w:val="00C74AE4"/>
    <w:rsid w:val="00C76A6A"/>
    <w:rsid w:val="00C7792E"/>
    <w:rsid w:val="00C947B2"/>
    <w:rsid w:val="00CB18AE"/>
    <w:rsid w:val="00CC39E5"/>
    <w:rsid w:val="00CD1FD3"/>
    <w:rsid w:val="00CF75AA"/>
    <w:rsid w:val="00D13416"/>
    <w:rsid w:val="00D21CBE"/>
    <w:rsid w:val="00D368C4"/>
    <w:rsid w:val="00D3761C"/>
    <w:rsid w:val="00D41CB3"/>
    <w:rsid w:val="00D463D1"/>
    <w:rsid w:val="00D64654"/>
    <w:rsid w:val="00D67F89"/>
    <w:rsid w:val="00D73BCA"/>
    <w:rsid w:val="00DA29DD"/>
    <w:rsid w:val="00DC09FA"/>
    <w:rsid w:val="00DD2C5C"/>
    <w:rsid w:val="00DD3223"/>
    <w:rsid w:val="00DE0DD3"/>
    <w:rsid w:val="00E154A9"/>
    <w:rsid w:val="00E20C73"/>
    <w:rsid w:val="00E228CB"/>
    <w:rsid w:val="00E23A0B"/>
    <w:rsid w:val="00E533C2"/>
    <w:rsid w:val="00E651D4"/>
    <w:rsid w:val="00E65BA0"/>
    <w:rsid w:val="00E72E12"/>
    <w:rsid w:val="00E87DB9"/>
    <w:rsid w:val="00EA272B"/>
    <w:rsid w:val="00EA60F9"/>
    <w:rsid w:val="00EB29A2"/>
    <w:rsid w:val="00EC6016"/>
    <w:rsid w:val="00ED42B4"/>
    <w:rsid w:val="00F14A24"/>
    <w:rsid w:val="00F37091"/>
    <w:rsid w:val="00F41219"/>
    <w:rsid w:val="00F4773A"/>
    <w:rsid w:val="00F511A9"/>
    <w:rsid w:val="00F9284F"/>
    <w:rsid w:val="00F9484A"/>
    <w:rsid w:val="00FA174F"/>
    <w:rsid w:val="00FD1297"/>
    <w:rsid w:val="00FE459B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9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5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4239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23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7423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42392"/>
    <w:pPr>
      <w:ind w:left="720"/>
    </w:pPr>
  </w:style>
  <w:style w:type="paragraph" w:customStyle="1" w:styleId="a4">
    <w:name w:val="Знак Знак Знак"/>
    <w:basedOn w:val="a"/>
    <w:rsid w:val="007423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semiHidden/>
    <w:rsid w:val="00742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4239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39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7423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note text"/>
    <w:basedOn w:val="a"/>
    <w:link w:val="a9"/>
    <w:uiPriority w:val="99"/>
    <w:rsid w:val="00C2599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599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25997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9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5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4239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23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7423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42392"/>
    <w:pPr>
      <w:ind w:left="720"/>
    </w:pPr>
  </w:style>
  <w:style w:type="paragraph" w:customStyle="1" w:styleId="a4">
    <w:name w:val="Знак Знак Знак"/>
    <w:basedOn w:val="a"/>
    <w:rsid w:val="007423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semiHidden/>
    <w:rsid w:val="00742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4239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39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7423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5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note text"/>
    <w:basedOn w:val="a"/>
    <w:link w:val="a9"/>
    <w:uiPriority w:val="99"/>
    <w:rsid w:val="00C2599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599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25997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C3B0-7170-40F8-A94A-096AF8C0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18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Татьяна Журавлева</cp:lastModifiedBy>
  <cp:revision>119</cp:revision>
  <cp:lastPrinted>2016-05-17T10:34:00Z</cp:lastPrinted>
  <dcterms:created xsi:type="dcterms:W3CDTF">2016-04-11T07:26:00Z</dcterms:created>
  <dcterms:modified xsi:type="dcterms:W3CDTF">2017-01-17T08:03:00Z</dcterms:modified>
</cp:coreProperties>
</file>